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A3" w:rsidRDefault="00C912A3">
      <w:pPr>
        <w:pStyle w:val="Title"/>
      </w:pPr>
      <w:r>
        <w:t>CCA Board Meeting Minutes</w:t>
      </w:r>
    </w:p>
    <w:p w:rsidR="00C912A3" w:rsidRDefault="00DF287D">
      <w:pPr>
        <w:pStyle w:val="Heading1"/>
      </w:pPr>
      <w:r>
        <w:t>October 16</w:t>
      </w:r>
      <w:r w:rsidR="00443DE6">
        <w:t>, 201</w:t>
      </w:r>
      <w:r w:rsidR="00352420">
        <w:t>2</w:t>
      </w:r>
    </w:p>
    <w:p w:rsidR="001B22DB" w:rsidRDefault="001B22DB">
      <w:pPr>
        <w:rPr>
          <w:b/>
          <w:bCs/>
        </w:rPr>
      </w:pPr>
    </w:p>
    <w:p w:rsidR="00C912A3" w:rsidRDefault="00C912A3">
      <w:pPr>
        <w:rPr>
          <w:b/>
          <w:bCs/>
        </w:rPr>
      </w:pPr>
      <w:r>
        <w:rPr>
          <w:b/>
          <w:bCs/>
        </w:rPr>
        <w:t>Attendance:</w:t>
      </w:r>
    </w:p>
    <w:p w:rsidR="00C912A3" w:rsidRDefault="00C912A3">
      <w:pPr>
        <w:jc w:val="both"/>
      </w:pPr>
    </w:p>
    <w:p w:rsidR="00C912A3" w:rsidRDefault="00C912A3">
      <w:pPr>
        <w:ind w:left="720"/>
        <w:jc w:val="both"/>
      </w:pPr>
      <w:r>
        <w:rPr>
          <w:b/>
          <w:bCs/>
        </w:rPr>
        <w:t>Board Members:</w:t>
      </w:r>
      <w:r w:rsidR="008E5011">
        <w:t xml:space="preserve"> Judge Niemeyer,</w:t>
      </w:r>
      <w:r w:rsidR="00234BD2">
        <w:t xml:space="preserve"> </w:t>
      </w:r>
      <w:r w:rsidR="00DF287D">
        <w:t xml:space="preserve"> </w:t>
      </w:r>
      <w:r w:rsidR="00296ACB">
        <w:t xml:space="preserve">Common Pleas Court </w:t>
      </w:r>
      <w:r w:rsidR="00AF4D74">
        <w:t>Director of Court Services Kim Switzer,</w:t>
      </w:r>
      <w:r w:rsidR="00637597">
        <w:t xml:space="preserve"> </w:t>
      </w:r>
      <w:r w:rsidR="00296ACB">
        <w:t xml:space="preserve">Findlay Municipal Court </w:t>
      </w:r>
      <w:r w:rsidR="00637597">
        <w:t>Director of Court Services Dave Beach,</w:t>
      </w:r>
      <w:r w:rsidR="00975050">
        <w:t xml:space="preserve"> </w:t>
      </w:r>
      <w:r>
        <w:t>ADAMHS Executive Director Precia Stuby,</w:t>
      </w:r>
      <w:r w:rsidR="00565C5A">
        <w:t xml:space="preserve"> </w:t>
      </w:r>
      <w:r w:rsidR="00D927DF">
        <w:t>Dr. Will</w:t>
      </w:r>
      <w:r w:rsidR="00B1573B">
        <w:t>iam Kose,</w:t>
      </w:r>
      <w:r w:rsidR="00234BD2">
        <w:t xml:space="preserve"> Hancock County Prosecutor Mark Miller,</w:t>
      </w:r>
      <w:r w:rsidR="00DF287D">
        <w:t xml:space="preserve"> OJFS Director Butch Bycynski, Hancock County Prosecutor Victim’s Assistance Coordinator Denise Hoy, Hancock County Commissioner Ed Ingold, </w:t>
      </w:r>
    </w:p>
    <w:p w:rsidR="00C912A3" w:rsidRPr="00B04B65" w:rsidRDefault="00C912A3">
      <w:pPr>
        <w:ind w:left="720"/>
        <w:jc w:val="both"/>
        <w:rPr>
          <w:color w:val="00CCFF"/>
          <w:sz w:val="16"/>
          <w:szCs w:val="16"/>
        </w:rPr>
      </w:pPr>
    </w:p>
    <w:p w:rsidR="00C912A3" w:rsidRDefault="00C912A3">
      <w:pPr>
        <w:pStyle w:val="BodyTextIndent2"/>
        <w:rPr>
          <w:bCs/>
        </w:rPr>
      </w:pPr>
      <w:r>
        <w:rPr>
          <w:b/>
        </w:rPr>
        <w:t xml:space="preserve">Guests: </w:t>
      </w:r>
      <w:r w:rsidR="00F91F3F">
        <w:rPr>
          <w:bCs/>
        </w:rPr>
        <w:t xml:space="preserve"> </w:t>
      </w:r>
      <w:r w:rsidR="00637597">
        <w:rPr>
          <w:b/>
        </w:rPr>
        <w:t xml:space="preserve"> </w:t>
      </w:r>
      <w:r w:rsidR="00637597">
        <w:rPr>
          <w:bCs/>
        </w:rPr>
        <w:t>Hancock County Adult Probation Officer</w:t>
      </w:r>
      <w:r w:rsidR="00F91F3F">
        <w:rPr>
          <w:bCs/>
        </w:rPr>
        <w:t>/Interim Supervisor</w:t>
      </w:r>
      <w:r w:rsidR="00637597">
        <w:rPr>
          <w:bCs/>
        </w:rPr>
        <w:t xml:space="preserve"> Patrick Brzozka</w:t>
      </w:r>
      <w:r w:rsidR="00637597">
        <w:rPr>
          <w:b/>
        </w:rPr>
        <w:t>,</w:t>
      </w:r>
      <w:r w:rsidR="00095A54">
        <w:rPr>
          <w:b/>
        </w:rPr>
        <w:t xml:space="preserve"> </w:t>
      </w:r>
      <w:r w:rsidR="00736818">
        <w:rPr>
          <w:bCs/>
        </w:rPr>
        <w:t>Forensic</w:t>
      </w:r>
      <w:r w:rsidR="00F91F3F">
        <w:rPr>
          <w:bCs/>
        </w:rPr>
        <w:t xml:space="preserve"> Team Leader Brandi Tiell</w:t>
      </w:r>
      <w:r w:rsidR="00680E2C">
        <w:rPr>
          <w:bCs/>
        </w:rPr>
        <w:t xml:space="preserve">, </w:t>
      </w:r>
      <w:r w:rsidR="00DF287D">
        <w:rPr>
          <w:bCs/>
        </w:rPr>
        <w:t>Century Health CEO Tina Pine</w:t>
      </w:r>
      <w:r w:rsidR="00DE2095">
        <w:rPr>
          <w:bCs/>
        </w:rPr>
        <w:t>, President</w:t>
      </w:r>
      <w:r w:rsidR="00DF287D">
        <w:rPr>
          <w:bCs/>
        </w:rPr>
        <w:t xml:space="preserve"> of Besor Ravine Ministries James Ridge, Assistant Prosecutor Alex Treece and Assistant</w:t>
      </w:r>
      <w:r w:rsidR="00787F2F">
        <w:rPr>
          <w:bCs/>
        </w:rPr>
        <w:t xml:space="preserve"> </w:t>
      </w:r>
      <w:r w:rsidR="00DF287D">
        <w:rPr>
          <w:bCs/>
        </w:rPr>
        <w:t xml:space="preserve">Law Director Eric Figlewicz. </w:t>
      </w:r>
    </w:p>
    <w:p w:rsidR="006C5362" w:rsidRPr="00B04B65" w:rsidRDefault="006C5362">
      <w:pPr>
        <w:pStyle w:val="BodyTextIndent2"/>
        <w:rPr>
          <w:b/>
          <w:bCs/>
          <w:sz w:val="16"/>
          <w:szCs w:val="16"/>
        </w:rPr>
      </w:pPr>
    </w:p>
    <w:p w:rsidR="00C912A3" w:rsidRDefault="00C912A3">
      <w:pPr>
        <w:pStyle w:val="BodyText"/>
        <w:ind w:left="720"/>
      </w:pPr>
      <w:r>
        <w:t>The CCA Board Meeting was held at the Hancock County Courthouse in the Jury Assembly Room.</w:t>
      </w:r>
    </w:p>
    <w:p w:rsidR="00C912A3" w:rsidRPr="00B04B65" w:rsidRDefault="00C912A3">
      <w:pPr>
        <w:pStyle w:val="BodyText"/>
        <w:rPr>
          <w:sz w:val="16"/>
          <w:szCs w:val="16"/>
        </w:rPr>
      </w:pPr>
    </w:p>
    <w:p w:rsidR="00C912A3" w:rsidRDefault="00C912A3">
      <w:pPr>
        <w:jc w:val="both"/>
      </w:pPr>
      <w:r>
        <w:rPr>
          <w:b/>
          <w:bCs/>
        </w:rPr>
        <w:t>Call to Order and Approval of the Minutes</w:t>
      </w:r>
      <w:r>
        <w:t>:</w:t>
      </w:r>
      <w:r>
        <w:tab/>
      </w:r>
    </w:p>
    <w:p w:rsidR="00C912A3" w:rsidRPr="00B04B65" w:rsidRDefault="00C912A3">
      <w:pPr>
        <w:jc w:val="both"/>
        <w:rPr>
          <w:sz w:val="16"/>
          <w:szCs w:val="16"/>
        </w:rPr>
      </w:pPr>
    </w:p>
    <w:p w:rsidR="00C912A3" w:rsidRDefault="00C912A3">
      <w:pPr>
        <w:ind w:left="720"/>
        <w:jc w:val="both"/>
      </w:pPr>
      <w:r>
        <w:t>Judge Nieme</w:t>
      </w:r>
      <w:r w:rsidR="00A024BE">
        <w:t xml:space="preserve">yer called the meeting to order </w:t>
      </w:r>
      <w:r w:rsidR="002D1F3A">
        <w:t xml:space="preserve">and </w:t>
      </w:r>
      <w:r>
        <w:t xml:space="preserve">requested the Board review the minutes from the meeting of </w:t>
      </w:r>
      <w:r w:rsidR="002D1F3A">
        <w:t>July 10</w:t>
      </w:r>
      <w:r w:rsidR="007D4B26">
        <w:t>, 201</w:t>
      </w:r>
      <w:r w:rsidR="006D7E66">
        <w:t>2</w:t>
      </w:r>
      <w:r>
        <w:t xml:space="preserve">. </w:t>
      </w:r>
      <w:r w:rsidR="00300738">
        <w:t xml:space="preserve"> Mark Miller</w:t>
      </w:r>
      <w:r w:rsidR="002112CC">
        <w:t xml:space="preserve"> </w:t>
      </w:r>
      <w:r w:rsidR="0022664F">
        <w:t xml:space="preserve">moved to approve the minutes as submitted and </w:t>
      </w:r>
      <w:r w:rsidR="00300738">
        <w:t xml:space="preserve">Dave Beach </w:t>
      </w:r>
      <w:r w:rsidR="0022664F">
        <w:t>seconded the motion.</w:t>
      </w:r>
      <w:r w:rsidR="00972A0A">
        <w:t xml:space="preserve">  </w:t>
      </w:r>
      <w:r>
        <w:t>The minutes were unanimously approved as submitted.</w:t>
      </w:r>
      <w:r w:rsidR="00C5439A">
        <w:t xml:space="preserve">  </w:t>
      </w:r>
    </w:p>
    <w:p w:rsidR="00C912A3" w:rsidRPr="00B04B65" w:rsidRDefault="00C912A3">
      <w:pPr>
        <w:ind w:left="720"/>
        <w:jc w:val="both"/>
        <w:rPr>
          <w:sz w:val="16"/>
          <w:szCs w:val="16"/>
        </w:rPr>
      </w:pPr>
    </w:p>
    <w:p w:rsidR="00C912A3" w:rsidRDefault="00C912A3">
      <w:pPr>
        <w:jc w:val="both"/>
        <w:rPr>
          <w:b/>
          <w:bCs/>
        </w:rPr>
      </w:pPr>
      <w:r>
        <w:rPr>
          <w:b/>
          <w:bCs/>
        </w:rPr>
        <w:t>Community Corrections Act Updates:</w:t>
      </w:r>
    </w:p>
    <w:p w:rsidR="00C912A3" w:rsidRPr="00B04B65" w:rsidRDefault="00C912A3">
      <w:pPr>
        <w:jc w:val="both"/>
        <w:rPr>
          <w:b/>
          <w:bCs/>
          <w:sz w:val="16"/>
          <w:szCs w:val="16"/>
        </w:rPr>
      </w:pPr>
    </w:p>
    <w:p w:rsidR="00C912A3" w:rsidRPr="00B04B65" w:rsidRDefault="00C912A3" w:rsidP="0020063E">
      <w:pPr>
        <w:jc w:val="both"/>
        <w:rPr>
          <w:sz w:val="16"/>
          <w:szCs w:val="16"/>
        </w:rPr>
      </w:pPr>
    </w:p>
    <w:p w:rsidR="00C912A3" w:rsidRPr="0020063E" w:rsidRDefault="00D011B7">
      <w:pPr>
        <w:numPr>
          <w:ilvl w:val="0"/>
          <w:numId w:val="3"/>
        </w:numPr>
        <w:tabs>
          <w:tab w:val="clear" w:pos="1502"/>
        </w:tabs>
        <w:ind w:left="1620"/>
        <w:jc w:val="both"/>
      </w:pPr>
      <w:r>
        <w:rPr>
          <w:b/>
        </w:rPr>
        <w:t>Community Corrections Updates</w:t>
      </w:r>
    </w:p>
    <w:p w:rsidR="0020063E" w:rsidRDefault="0020063E" w:rsidP="0020063E">
      <w:pPr>
        <w:ind w:left="1620"/>
        <w:jc w:val="both"/>
      </w:pPr>
    </w:p>
    <w:p w:rsidR="00E74239" w:rsidRDefault="00D05130" w:rsidP="00EE5B38">
      <w:pPr>
        <w:ind w:left="1440"/>
        <w:jc w:val="both"/>
      </w:pPr>
      <w:r>
        <w:t xml:space="preserve">Director </w:t>
      </w:r>
      <w:r w:rsidR="007519B9">
        <w:t>Switzer</w:t>
      </w:r>
      <w:r w:rsidR="009212B0">
        <w:t xml:space="preserve"> reviewed </w:t>
      </w:r>
      <w:r w:rsidR="00766436">
        <w:t>the following:</w:t>
      </w:r>
    </w:p>
    <w:p w:rsidR="00D011B7" w:rsidRDefault="00D011B7" w:rsidP="00EE5B38">
      <w:pPr>
        <w:jc w:val="both"/>
      </w:pPr>
    </w:p>
    <w:p w:rsidR="00D011B7" w:rsidRDefault="00D011B7" w:rsidP="00D011B7">
      <w:pPr>
        <w:pStyle w:val="ListParagraph"/>
      </w:pPr>
    </w:p>
    <w:p w:rsidR="00D011B7" w:rsidRDefault="00D011B7" w:rsidP="00E74239">
      <w:pPr>
        <w:numPr>
          <w:ilvl w:val="0"/>
          <w:numId w:val="18"/>
        </w:numPr>
        <w:jc w:val="both"/>
        <w:rPr>
          <w:b/>
          <w:u w:val="single"/>
        </w:rPr>
      </w:pPr>
      <w:r>
        <w:rPr>
          <w:b/>
          <w:u w:val="single"/>
        </w:rPr>
        <w:t>FY12 4</w:t>
      </w:r>
      <w:r w:rsidRPr="00D011B7">
        <w:rPr>
          <w:b/>
          <w:u w:val="single"/>
          <w:vertAlign w:val="superscript"/>
        </w:rPr>
        <w:t>th</w:t>
      </w:r>
      <w:r>
        <w:rPr>
          <w:b/>
          <w:u w:val="single"/>
        </w:rPr>
        <w:t xml:space="preserve"> Quarter/Year End </w:t>
      </w:r>
      <w:r w:rsidR="00736818">
        <w:rPr>
          <w:b/>
          <w:u w:val="single"/>
        </w:rPr>
        <w:t>Reconciliation</w:t>
      </w:r>
      <w:r>
        <w:rPr>
          <w:b/>
          <w:u w:val="single"/>
        </w:rPr>
        <w:t xml:space="preserve"> and FY 12 Year End Reports:</w:t>
      </w:r>
      <w:r>
        <w:t xml:space="preserve"> Switzer advised that the end of the fiscal year was June 30, 201</w:t>
      </w:r>
      <w:r w:rsidR="00EE5B38">
        <w:t xml:space="preserve">2.  These reports are still </w:t>
      </w:r>
      <w:r>
        <w:t>being prepared and</w:t>
      </w:r>
      <w:r w:rsidRPr="00D011B7">
        <w:t xml:space="preserve"> </w:t>
      </w:r>
      <w:r>
        <w:t>will be available before the next board meeting.</w:t>
      </w:r>
    </w:p>
    <w:p w:rsidR="00D011B7" w:rsidRDefault="00D011B7" w:rsidP="00D011B7">
      <w:pPr>
        <w:pStyle w:val="ListParagraph"/>
        <w:rPr>
          <w:b/>
          <w:u w:val="single"/>
        </w:rPr>
      </w:pPr>
    </w:p>
    <w:p w:rsidR="00D011B7" w:rsidRPr="00A7512A" w:rsidRDefault="00DE2095" w:rsidP="00E74239">
      <w:pPr>
        <w:numPr>
          <w:ilvl w:val="0"/>
          <w:numId w:val="18"/>
        </w:numPr>
        <w:jc w:val="both"/>
        <w:rPr>
          <w:b/>
          <w:u w:val="single"/>
        </w:rPr>
      </w:pPr>
      <w:r w:rsidRPr="00D011B7">
        <w:rPr>
          <w:b/>
          <w:u w:val="single"/>
        </w:rPr>
        <w:t xml:space="preserve">Intensive Supervision/407 </w:t>
      </w:r>
      <w:r>
        <w:rPr>
          <w:b/>
          <w:u w:val="single"/>
        </w:rPr>
        <w:t xml:space="preserve">2013 </w:t>
      </w:r>
      <w:r w:rsidRPr="00D011B7">
        <w:rPr>
          <w:b/>
          <w:u w:val="single"/>
        </w:rPr>
        <w:t>Grant:</w:t>
      </w:r>
      <w:r>
        <w:rPr>
          <w:b/>
          <w:u w:val="single"/>
        </w:rPr>
        <w:t xml:space="preserve"> </w:t>
      </w:r>
      <w:r>
        <w:t xml:space="preserve">Switzer reported that the program is on track, intaking 24 offenders in the first quarter of FY 13. </w:t>
      </w:r>
      <w:r w:rsidR="00EE5B38">
        <w:t>The program continues to work with the newly developed Forensic Unit to address criminogenic needs/targets in the hopes of reducing recidivism in the future.</w:t>
      </w:r>
    </w:p>
    <w:p w:rsidR="00A7512A" w:rsidRDefault="00A7512A" w:rsidP="00A7512A">
      <w:pPr>
        <w:pStyle w:val="ListParagraph"/>
        <w:rPr>
          <w:b/>
          <w:u w:val="single"/>
        </w:rPr>
      </w:pPr>
    </w:p>
    <w:p w:rsidR="00D011B7" w:rsidRPr="00EE5B38" w:rsidRDefault="00A7512A" w:rsidP="00A7512A">
      <w:pPr>
        <w:numPr>
          <w:ilvl w:val="0"/>
          <w:numId w:val="18"/>
        </w:numPr>
        <w:jc w:val="both"/>
        <w:rPr>
          <w:b/>
          <w:u w:val="single"/>
        </w:rPr>
      </w:pPr>
      <w:r w:rsidRPr="00EE5B38">
        <w:rPr>
          <w:b/>
          <w:u w:val="single"/>
        </w:rPr>
        <w:t xml:space="preserve">Pretrial Release/Bond/408 </w:t>
      </w:r>
      <w:r w:rsidR="00EE5B38" w:rsidRPr="00EE5B38">
        <w:rPr>
          <w:b/>
          <w:u w:val="single"/>
        </w:rPr>
        <w:t xml:space="preserve">20131 </w:t>
      </w:r>
      <w:r w:rsidRPr="00EE5B38">
        <w:rPr>
          <w:b/>
          <w:u w:val="single"/>
        </w:rPr>
        <w:t xml:space="preserve">Grant: </w:t>
      </w:r>
      <w:r>
        <w:t xml:space="preserve">Switzer reported that the program </w:t>
      </w:r>
      <w:r w:rsidR="00EE5B38">
        <w:t xml:space="preserve">is way beyond the first quarter goal, intaking 70 offenders in the first quarter. </w:t>
      </w:r>
      <w:r w:rsidR="009E74A4">
        <w:t xml:space="preserve">As the program goal is </w:t>
      </w:r>
      <w:r w:rsidR="00DE2095">
        <w:t>only 179</w:t>
      </w:r>
      <w:r w:rsidR="009E74A4">
        <w:t xml:space="preserve"> for the entire year, we are on track to be well over goal and possibly capacity for one </w:t>
      </w:r>
      <w:r w:rsidR="009E74A4">
        <w:lastRenderedPageBreak/>
        <w:t xml:space="preserve">probation officer.  The program will continue to monitor intakes and attempt to diagnose the reason for the increase. </w:t>
      </w:r>
    </w:p>
    <w:p w:rsidR="00D011B7" w:rsidRDefault="00D011B7" w:rsidP="00D011B7">
      <w:pPr>
        <w:pStyle w:val="ListParagraph"/>
        <w:rPr>
          <w:b/>
          <w:u w:val="single"/>
        </w:rPr>
      </w:pPr>
    </w:p>
    <w:p w:rsidR="009E74A4" w:rsidRDefault="00A7512A" w:rsidP="00A7512A">
      <w:pPr>
        <w:numPr>
          <w:ilvl w:val="0"/>
          <w:numId w:val="18"/>
        </w:numPr>
        <w:jc w:val="both"/>
      </w:pPr>
      <w:r w:rsidRPr="00A500FD">
        <w:rPr>
          <w:b/>
          <w:u w:val="single"/>
        </w:rPr>
        <w:t xml:space="preserve">Training Grant: </w:t>
      </w:r>
      <w:r>
        <w:t xml:space="preserve">Switzer </w:t>
      </w:r>
      <w:r w:rsidR="009E74A4">
        <w:t>reported that the training grant that was collaboratively applied for (Common Pleas Court/Findlay Municipal Court/ADAMHS Board and Century Health) and received had an aggressive schedule (almost 200 hours) for evidence-based training to be completed within a 12 month period. The training was also offered to and taken advantage of surrounding counties and local Re-entry professionals.</w:t>
      </w:r>
    </w:p>
    <w:p w:rsidR="009E74A4" w:rsidRDefault="009E74A4" w:rsidP="009E74A4">
      <w:pPr>
        <w:pStyle w:val="ListParagraph"/>
      </w:pPr>
    </w:p>
    <w:p w:rsidR="00A7512A" w:rsidRDefault="009E74A4" w:rsidP="009E74A4">
      <w:pPr>
        <w:ind w:left="2160"/>
        <w:jc w:val="both"/>
      </w:pPr>
      <w:r>
        <w:t>The training is almost complete and the following hours/certifications have been completed:</w:t>
      </w:r>
    </w:p>
    <w:p w:rsidR="009E74A4" w:rsidRDefault="009E74A4" w:rsidP="009E74A4">
      <w:pPr>
        <w:pStyle w:val="ListParagraph"/>
      </w:pPr>
    </w:p>
    <w:p w:rsidR="009E74A4" w:rsidRDefault="009E74A4" w:rsidP="009E74A4">
      <w:pPr>
        <w:numPr>
          <w:ilvl w:val="1"/>
          <w:numId w:val="18"/>
        </w:numPr>
        <w:jc w:val="both"/>
      </w:pPr>
      <w:r>
        <w:t>University of Cincinnati Substance Abuse Curriculum</w:t>
      </w:r>
    </w:p>
    <w:p w:rsidR="009E74A4" w:rsidRDefault="009E74A4" w:rsidP="009E74A4">
      <w:pPr>
        <w:numPr>
          <w:ilvl w:val="1"/>
          <w:numId w:val="18"/>
        </w:numPr>
        <w:jc w:val="both"/>
      </w:pPr>
      <w:r>
        <w:t>EPICS I (Effective Practices in Community Supervision)</w:t>
      </w:r>
    </w:p>
    <w:p w:rsidR="009E74A4" w:rsidRDefault="009E74A4" w:rsidP="009E74A4">
      <w:pPr>
        <w:numPr>
          <w:ilvl w:val="1"/>
          <w:numId w:val="18"/>
        </w:numPr>
        <w:jc w:val="both"/>
      </w:pPr>
      <w:r>
        <w:t>EPICS II</w:t>
      </w:r>
    </w:p>
    <w:p w:rsidR="009E74A4" w:rsidRDefault="009E74A4" w:rsidP="009E74A4">
      <w:pPr>
        <w:numPr>
          <w:ilvl w:val="1"/>
          <w:numId w:val="18"/>
        </w:numPr>
        <w:jc w:val="both"/>
      </w:pPr>
      <w:r>
        <w:t>Thinking for a Change</w:t>
      </w:r>
    </w:p>
    <w:p w:rsidR="0050546D" w:rsidRDefault="009E74A4" w:rsidP="009E74A4">
      <w:pPr>
        <w:numPr>
          <w:ilvl w:val="1"/>
          <w:numId w:val="18"/>
        </w:numPr>
        <w:jc w:val="both"/>
      </w:pPr>
      <w:r>
        <w:t>Ohio Risk Assessment Certification</w:t>
      </w:r>
      <w:r w:rsidR="0050546D">
        <w:t xml:space="preserve"> (provided by 407 Grant)</w:t>
      </w:r>
    </w:p>
    <w:p w:rsidR="009E74A4" w:rsidRDefault="0050546D" w:rsidP="009E74A4">
      <w:pPr>
        <w:numPr>
          <w:ilvl w:val="1"/>
          <w:numId w:val="18"/>
        </w:numPr>
        <w:jc w:val="both"/>
      </w:pPr>
      <w:r>
        <w:t xml:space="preserve">Ohio Risk Assessment Overview (provided by </w:t>
      </w:r>
      <w:r w:rsidR="009E74A4">
        <w:t>ADAMHS funds)</w:t>
      </w:r>
    </w:p>
    <w:p w:rsidR="009E74A4" w:rsidRDefault="009E74A4" w:rsidP="009E74A4">
      <w:pPr>
        <w:jc w:val="both"/>
      </w:pPr>
    </w:p>
    <w:p w:rsidR="009E74A4" w:rsidRDefault="00CA401E" w:rsidP="009E74A4">
      <w:pPr>
        <w:ind w:left="2160"/>
        <w:jc w:val="both"/>
      </w:pPr>
      <w:r>
        <w:t xml:space="preserve">The final training component, </w:t>
      </w:r>
      <w:r w:rsidR="009E74A4">
        <w:t xml:space="preserve">Motivational Interviewing, is scheduled for October 17 and 18 and November 13 and 14, 2012. </w:t>
      </w:r>
    </w:p>
    <w:p w:rsidR="009E74A4" w:rsidRDefault="009E74A4" w:rsidP="009E74A4">
      <w:pPr>
        <w:pStyle w:val="ListParagraph"/>
      </w:pPr>
    </w:p>
    <w:p w:rsidR="00A7512A" w:rsidRPr="00A7512A" w:rsidRDefault="00A7512A" w:rsidP="00CA401E">
      <w:pPr>
        <w:jc w:val="both"/>
      </w:pPr>
    </w:p>
    <w:p w:rsidR="000E1E67" w:rsidRDefault="00034C4E" w:rsidP="00A500FD">
      <w:pPr>
        <w:numPr>
          <w:ilvl w:val="0"/>
          <w:numId w:val="18"/>
        </w:numPr>
        <w:jc w:val="both"/>
      </w:pPr>
      <w:r>
        <w:rPr>
          <w:b/>
          <w:u w:val="single"/>
        </w:rPr>
        <w:t xml:space="preserve">Probation </w:t>
      </w:r>
      <w:r w:rsidR="00736818">
        <w:rPr>
          <w:b/>
          <w:u w:val="single"/>
        </w:rPr>
        <w:t>Improvement</w:t>
      </w:r>
      <w:r>
        <w:rPr>
          <w:b/>
          <w:u w:val="single"/>
        </w:rPr>
        <w:t xml:space="preserve">/ Forensic Team Grant: </w:t>
      </w:r>
      <w:r w:rsidR="008148DC">
        <w:t xml:space="preserve">Switzer reported </w:t>
      </w:r>
      <w:r w:rsidR="00D566A7">
        <w:t xml:space="preserve">that the team is doing an excellent job providing evidence based support to the felony probation population in Hancock County. The most recent set back is that one of the case managers provided to the team by Century Health will be moving back to Century services and the Century Health CEO Pine and Forensic Team leader Tiell </w:t>
      </w:r>
      <w:r w:rsidR="00DE2095">
        <w:t>are in</w:t>
      </w:r>
      <w:r w:rsidR="00D566A7">
        <w:t xml:space="preserve"> the process of hiring her replacement. The employee will finish out the cycle of the groups she is conducting. It should be noted that the employee received all of the above training and certifications and the collaborative will need to meet to determine how the new employee will be trained.</w:t>
      </w:r>
    </w:p>
    <w:p w:rsidR="00D566A7" w:rsidRDefault="00D566A7" w:rsidP="00D566A7">
      <w:pPr>
        <w:ind w:left="1800"/>
        <w:jc w:val="both"/>
        <w:rPr>
          <w:b/>
          <w:u w:val="single"/>
        </w:rPr>
      </w:pPr>
    </w:p>
    <w:p w:rsidR="00D566A7" w:rsidRDefault="00D566A7" w:rsidP="00D566A7">
      <w:pPr>
        <w:ind w:left="2160"/>
        <w:jc w:val="both"/>
      </w:pPr>
      <w:r>
        <w:t xml:space="preserve">The Forensic Unit was created to assist in providing a comprehensive approach to offender supervision and treatment. Working alongside probation staff, they are providing much-needed and state required case management and treatment services. </w:t>
      </w:r>
      <w:r w:rsidR="00CD6AE2">
        <w:t>Research indicates that the approach to supervision must be punitive AND treatment-oriented to have an impact on ultimately reducing recidivism.</w:t>
      </w:r>
    </w:p>
    <w:p w:rsidR="00CD6AE2" w:rsidRDefault="00CD6AE2" w:rsidP="00D566A7">
      <w:pPr>
        <w:ind w:left="2160"/>
        <w:jc w:val="both"/>
      </w:pPr>
    </w:p>
    <w:p w:rsidR="00CD6AE2" w:rsidRPr="00D566A7" w:rsidRDefault="00CD6AE2" w:rsidP="00D566A7">
      <w:pPr>
        <w:ind w:left="2160"/>
        <w:jc w:val="both"/>
      </w:pPr>
      <w:r>
        <w:t>Director Switzer further reported that this grant will terminate</w:t>
      </w:r>
      <w:r w:rsidR="0007251E">
        <w:t xml:space="preserve"> June 30, 2012 and the collaborative</w:t>
      </w:r>
      <w:r>
        <w:t xml:space="preserve"> will need to discern if and how the services will continue to be provided.</w:t>
      </w:r>
      <w:r w:rsidR="0007251E">
        <w:t xml:space="preserve"> Judge Niemeyer reminded the Board </w:t>
      </w:r>
      <w:r>
        <w:t xml:space="preserve"> </w:t>
      </w:r>
      <w:r w:rsidR="00DE2095">
        <w:t xml:space="preserve">that the State of Ohio has paid for over one half of the probation services received in Hancock County for years and with State and local budget </w:t>
      </w:r>
      <w:r w:rsidR="00DE2095">
        <w:lastRenderedPageBreak/>
        <w:t xml:space="preserve">cuts, the community may be required to absorb more of the costs. </w:t>
      </w:r>
      <w:r>
        <w:t>Discussions are occurring now to determine how this can be accomplished.</w:t>
      </w:r>
      <w:r w:rsidR="0007251E">
        <w:t xml:space="preserve"> </w:t>
      </w:r>
    </w:p>
    <w:p w:rsidR="00CD6AE2" w:rsidRPr="00034C4E" w:rsidRDefault="00CD6AE2" w:rsidP="00DE2095">
      <w:pPr>
        <w:jc w:val="both"/>
      </w:pPr>
    </w:p>
    <w:p w:rsidR="000E1E67" w:rsidRDefault="00CD6AE2" w:rsidP="000E1E67">
      <w:pPr>
        <w:numPr>
          <w:ilvl w:val="0"/>
          <w:numId w:val="18"/>
        </w:numPr>
        <w:jc w:val="both"/>
      </w:pPr>
      <w:r w:rsidRPr="00CD6AE2">
        <w:rPr>
          <w:b/>
          <w:u w:val="single"/>
        </w:rPr>
        <w:t xml:space="preserve">Cliff Skeen Community Corrections </w:t>
      </w:r>
      <w:r w:rsidR="000E1E67" w:rsidRPr="00CD6AE2">
        <w:rPr>
          <w:b/>
          <w:u w:val="single"/>
        </w:rPr>
        <w:t>Award</w:t>
      </w:r>
      <w:r w:rsidRPr="00CD6AE2">
        <w:rPr>
          <w:b/>
          <w:u w:val="single"/>
        </w:rPr>
        <w:t xml:space="preserve"> Nomination:</w:t>
      </w:r>
      <w:r w:rsidR="000E1E67">
        <w:t xml:space="preserve"> </w:t>
      </w:r>
      <w:r w:rsidR="00DE2095">
        <w:t>Switzer provided</w:t>
      </w:r>
      <w:r>
        <w:t xml:space="preserve"> the Board with a letter from the Ohio Department of Rehabilitation </w:t>
      </w:r>
      <w:r w:rsidR="00DE2095">
        <w:t>and Correction</w:t>
      </w:r>
      <w:r>
        <w:t xml:space="preserve"> highlighting that the Intensive Supervision Program was nominated for the above-referenced award for demonstrating excellent in community corrections. Out of over 2100 programs, the Intensive Supervision Program was one of three that were nominated. Though Butler County received the award for 2012, the program and associated staff should be commended.</w:t>
      </w:r>
    </w:p>
    <w:p w:rsidR="00CD6AE2" w:rsidRDefault="00CD6AE2" w:rsidP="00CD6AE2">
      <w:pPr>
        <w:ind w:left="2160"/>
        <w:jc w:val="both"/>
        <w:rPr>
          <w:b/>
          <w:u w:val="single"/>
        </w:rPr>
      </w:pPr>
    </w:p>
    <w:p w:rsidR="00CD6AE2" w:rsidRDefault="0050546D" w:rsidP="00CD6AE2">
      <w:pPr>
        <w:ind w:left="2160"/>
        <w:jc w:val="both"/>
      </w:pPr>
      <w:r>
        <w:t>Dr. Kose inquired as to what criteria was used for nominations. Director Switzer indicated that the programs were judged on a state profile card which includes:</w:t>
      </w:r>
    </w:p>
    <w:p w:rsidR="0050546D" w:rsidRDefault="0050546D" w:rsidP="00CD6AE2">
      <w:pPr>
        <w:ind w:left="2160"/>
        <w:jc w:val="both"/>
      </w:pPr>
    </w:p>
    <w:p w:rsidR="0050546D" w:rsidRDefault="0050546D" w:rsidP="0050546D">
      <w:pPr>
        <w:pStyle w:val="ListParagraph"/>
        <w:numPr>
          <w:ilvl w:val="3"/>
          <w:numId w:val="3"/>
        </w:numPr>
        <w:jc w:val="both"/>
      </w:pPr>
      <w:r>
        <w:t xml:space="preserve">Program Intakes </w:t>
      </w:r>
    </w:p>
    <w:p w:rsidR="0050546D" w:rsidRDefault="0050546D" w:rsidP="0050546D">
      <w:pPr>
        <w:pStyle w:val="ListParagraph"/>
        <w:numPr>
          <w:ilvl w:val="3"/>
          <w:numId w:val="3"/>
        </w:numPr>
        <w:jc w:val="both"/>
      </w:pPr>
      <w:r>
        <w:t>Program Success Rates</w:t>
      </w:r>
    </w:p>
    <w:p w:rsidR="0050546D" w:rsidRDefault="0050546D" w:rsidP="0050546D">
      <w:pPr>
        <w:pStyle w:val="ListParagraph"/>
        <w:numPr>
          <w:ilvl w:val="3"/>
          <w:numId w:val="3"/>
        </w:numPr>
        <w:jc w:val="both"/>
      </w:pPr>
      <w:r>
        <w:t>Creativity in Probation Violation Sanctioning</w:t>
      </w:r>
    </w:p>
    <w:p w:rsidR="0050546D" w:rsidRDefault="0050546D" w:rsidP="0050546D">
      <w:pPr>
        <w:pStyle w:val="ListParagraph"/>
        <w:numPr>
          <w:ilvl w:val="3"/>
          <w:numId w:val="3"/>
        </w:numPr>
        <w:jc w:val="both"/>
      </w:pPr>
      <w:r>
        <w:t>Implementation of Evidence-Based Supervision</w:t>
      </w:r>
    </w:p>
    <w:p w:rsidR="0020063E" w:rsidRDefault="0050546D">
      <w:pPr>
        <w:pStyle w:val="BodyText"/>
        <w:rPr>
          <w:b/>
          <w:bCs/>
        </w:rPr>
      </w:pPr>
      <w:r>
        <w:rPr>
          <w:b/>
          <w:bCs/>
        </w:rPr>
        <w:t xml:space="preserve"> </w:t>
      </w:r>
    </w:p>
    <w:p w:rsidR="00C912A3" w:rsidRDefault="00C912A3">
      <w:pPr>
        <w:pStyle w:val="BodyText"/>
        <w:rPr>
          <w:b/>
          <w:bCs/>
        </w:rPr>
      </w:pPr>
      <w:r>
        <w:rPr>
          <w:b/>
          <w:bCs/>
        </w:rPr>
        <w:t>Old Business:</w:t>
      </w:r>
    </w:p>
    <w:p w:rsidR="00C912A3" w:rsidRPr="00B04B65" w:rsidRDefault="00C912A3">
      <w:pPr>
        <w:pStyle w:val="BodyText"/>
        <w:ind w:left="1980"/>
        <w:rPr>
          <w:b/>
          <w:bCs/>
          <w:sz w:val="16"/>
          <w:szCs w:val="16"/>
        </w:rPr>
      </w:pPr>
    </w:p>
    <w:p w:rsidR="0050546D" w:rsidRDefault="00C912A3" w:rsidP="0050546D">
      <w:pPr>
        <w:pStyle w:val="BodyText"/>
        <w:ind w:left="720"/>
        <w:rPr>
          <w:b/>
          <w:bCs/>
        </w:rPr>
      </w:pPr>
      <w:r>
        <w:rPr>
          <w:b/>
          <w:bCs/>
        </w:rPr>
        <w:t xml:space="preserve">City of Findlay </w:t>
      </w:r>
      <w:r w:rsidR="00ED7B45">
        <w:rPr>
          <w:b/>
          <w:bCs/>
        </w:rPr>
        <w:t>WORC Program</w:t>
      </w:r>
      <w:r w:rsidR="00A22FF7">
        <w:rPr>
          <w:b/>
          <w:bCs/>
        </w:rPr>
        <w:t xml:space="preserve"> </w:t>
      </w:r>
    </w:p>
    <w:p w:rsidR="0050546D" w:rsidRDefault="0050546D" w:rsidP="0050546D">
      <w:pPr>
        <w:pStyle w:val="BodyText"/>
        <w:ind w:left="720"/>
        <w:rPr>
          <w:b/>
          <w:bCs/>
        </w:rPr>
      </w:pPr>
    </w:p>
    <w:p w:rsidR="005C7580" w:rsidRPr="0050546D" w:rsidRDefault="00674FCF" w:rsidP="0050546D">
      <w:pPr>
        <w:pStyle w:val="BodyText"/>
        <w:ind w:left="720"/>
        <w:rPr>
          <w:b/>
          <w:bCs/>
        </w:rPr>
      </w:pPr>
      <w:r>
        <w:rPr>
          <w:bCs/>
        </w:rPr>
        <w:t xml:space="preserve">Findlay Municipal Court </w:t>
      </w:r>
      <w:r w:rsidR="0050546D">
        <w:rPr>
          <w:bCs/>
        </w:rPr>
        <w:t>Director</w:t>
      </w:r>
      <w:r w:rsidR="0050546D" w:rsidRPr="0050546D">
        <w:rPr>
          <w:bCs/>
        </w:rPr>
        <w:t xml:space="preserve"> </w:t>
      </w:r>
      <w:r>
        <w:rPr>
          <w:bCs/>
        </w:rPr>
        <w:t xml:space="preserve">of Court Services </w:t>
      </w:r>
      <w:proofErr w:type="spellStart"/>
      <w:r>
        <w:rPr>
          <w:bCs/>
        </w:rPr>
        <w:t>Dave</w:t>
      </w:r>
      <w:r w:rsidR="0050546D" w:rsidRPr="0050546D">
        <w:rPr>
          <w:bCs/>
        </w:rPr>
        <w:t>Beach</w:t>
      </w:r>
      <w:proofErr w:type="spellEnd"/>
      <w:r w:rsidR="00BE5ED0">
        <w:t xml:space="preserve"> </w:t>
      </w:r>
      <w:r w:rsidR="005C7580">
        <w:t>reported the following:</w:t>
      </w:r>
    </w:p>
    <w:p w:rsidR="005C7580" w:rsidRDefault="005C7580" w:rsidP="001D0E41">
      <w:pPr>
        <w:pStyle w:val="BodyText"/>
      </w:pPr>
    </w:p>
    <w:p w:rsidR="001D0E41" w:rsidRDefault="008A334F" w:rsidP="001D0E41">
      <w:pPr>
        <w:pStyle w:val="BodyText"/>
        <w:numPr>
          <w:ilvl w:val="3"/>
          <w:numId w:val="26"/>
        </w:numPr>
        <w:ind w:left="1440" w:hanging="180"/>
      </w:pPr>
      <w:r>
        <w:t xml:space="preserve">The current male population </w:t>
      </w:r>
      <w:r w:rsidR="001D0E41">
        <w:t xml:space="preserve">continues to vary </w:t>
      </w:r>
      <w:r w:rsidR="00482765">
        <w:t>and numbers remain low</w:t>
      </w:r>
      <w:r w:rsidR="00A22FF7">
        <w:t xml:space="preserve"> (13 today</w:t>
      </w:r>
      <w:r w:rsidR="00DE2095">
        <w:t>),</w:t>
      </w:r>
      <w:r w:rsidR="00482765">
        <w:t xml:space="preserve"> </w:t>
      </w:r>
      <w:r w:rsidR="001D0E41">
        <w:t xml:space="preserve">but </w:t>
      </w:r>
      <w:r w:rsidR="00165646">
        <w:t xml:space="preserve">Findlay Municipal Court and City officials remain committed to keeping the program in operation. </w:t>
      </w:r>
    </w:p>
    <w:p w:rsidR="00165646" w:rsidRDefault="00165646" w:rsidP="00165646">
      <w:pPr>
        <w:pStyle w:val="BodyText"/>
        <w:ind w:left="1440"/>
      </w:pPr>
    </w:p>
    <w:p w:rsidR="001D0E41" w:rsidRDefault="00482765">
      <w:pPr>
        <w:pStyle w:val="BodyText"/>
        <w:numPr>
          <w:ilvl w:val="3"/>
          <w:numId w:val="26"/>
        </w:numPr>
        <w:ind w:left="1440" w:hanging="180"/>
      </w:pPr>
      <w:r>
        <w:t xml:space="preserve">August 2012 was </w:t>
      </w:r>
      <w:r w:rsidR="00165646">
        <w:t xml:space="preserve">reserved </w:t>
      </w:r>
      <w:r w:rsidR="001D0E41">
        <w:t>for female offenders</w:t>
      </w:r>
      <w:r>
        <w:t>; Assistant Law Director Figlewi</w:t>
      </w:r>
      <w:r w:rsidR="00A22FF7">
        <w:t>cz inquired as to a future fema</w:t>
      </w:r>
      <w:r>
        <w:t>le month, but Director Beach reported there is not one scheduled at this time.</w:t>
      </w:r>
    </w:p>
    <w:p w:rsidR="00482765" w:rsidRDefault="00482765" w:rsidP="00482765">
      <w:pPr>
        <w:pStyle w:val="ListParagraph"/>
      </w:pPr>
    </w:p>
    <w:p w:rsidR="00A22FF7" w:rsidRDefault="00482765" w:rsidP="00A22FF7">
      <w:pPr>
        <w:pStyle w:val="BodyText"/>
        <w:numPr>
          <w:ilvl w:val="3"/>
          <w:numId w:val="26"/>
        </w:numPr>
        <w:ind w:left="1440" w:hanging="180"/>
      </w:pPr>
      <w:r>
        <w:t>Director Beach did report that they have been working on alte</w:t>
      </w:r>
      <w:r w:rsidR="00A22FF7">
        <w:t>ring screening and placement crit</w:t>
      </w:r>
      <w:r>
        <w:t>eria to increase the usage of the</w:t>
      </w:r>
      <w:r w:rsidR="00A22FF7">
        <w:t xml:space="preserve"> program. That information will be distributed to all agencies utilizing the program when they are available. The changes are as follows:</w:t>
      </w:r>
    </w:p>
    <w:p w:rsidR="001D0E41" w:rsidRDefault="001D0E41" w:rsidP="001D0E41">
      <w:pPr>
        <w:pStyle w:val="BodyText"/>
      </w:pPr>
    </w:p>
    <w:p w:rsidR="00A22FF7" w:rsidRDefault="00A22FF7" w:rsidP="00DE2095">
      <w:pPr>
        <w:pStyle w:val="BodyText"/>
        <w:ind w:left="1440"/>
        <w:rPr>
          <w:sz w:val="16"/>
          <w:szCs w:val="16"/>
        </w:rPr>
      </w:pPr>
    </w:p>
    <w:p w:rsidR="00564041" w:rsidRDefault="00564041" w:rsidP="00165646">
      <w:pPr>
        <w:pStyle w:val="BodyText"/>
        <w:rPr>
          <w:b/>
          <w:bCs/>
        </w:rPr>
      </w:pPr>
    </w:p>
    <w:p w:rsidR="00E621EB" w:rsidRDefault="00E621EB" w:rsidP="00E621EB">
      <w:pPr>
        <w:pStyle w:val="BodyText"/>
        <w:ind w:left="720"/>
        <w:rPr>
          <w:b/>
          <w:bCs/>
        </w:rPr>
      </w:pPr>
      <w:r>
        <w:rPr>
          <w:b/>
          <w:bCs/>
        </w:rPr>
        <w:t>Legislative Updates</w:t>
      </w:r>
      <w:r w:rsidR="006D5D8F">
        <w:rPr>
          <w:b/>
          <w:bCs/>
        </w:rPr>
        <w:t xml:space="preserve"> – Ohio Legislature</w:t>
      </w:r>
    </w:p>
    <w:p w:rsidR="00F1630A" w:rsidRDefault="00F1630A" w:rsidP="00F1630A">
      <w:pPr>
        <w:pStyle w:val="BodyText"/>
      </w:pPr>
    </w:p>
    <w:p w:rsidR="00F1630A" w:rsidRDefault="00F1630A" w:rsidP="00F1630A">
      <w:pPr>
        <w:pStyle w:val="BodyText"/>
      </w:pPr>
    </w:p>
    <w:p w:rsidR="00A22FF7" w:rsidRDefault="00A22FF7" w:rsidP="00165646">
      <w:pPr>
        <w:pStyle w:val="BodyText"/>
        <w:numPr>
          <w:ilvl w:val="3"/>
          <w:numId w:val="26"/>
        </w:numPr>
      </w:pPr>
      <w:r>
        <w:t>There was no report provided.</w:t>
      </w:r>
    </w:p>
    <w:p w:rsidR="00A22FF7" w:rsidRDefault="00A22FF7" w:rsidP="00A22FF7">
      <w:pPr>
        <w:pStyle w:val="BodyText"/>
        <w:ind w:left="1620"/>
      </w:pPr>
    </w:p>
    <w:p w:rsidR="00E621EB" w:rsidRPr="00165646" w:rsidRDefault="00165646" w:rsidP="00165646">
      <w:pPr>
        <w:pStyle w:val="BodyText"/>
        <w:numPr>
          <w:ilvl w:val="3"/>
          <w:numId w:val="26"/>
        </w:numPr>
      </w:pPr>
      <w:r>
        <w:lastRenderedPageBreak/>
        <w:t>Senate Bill 86 sentencing reform clean up remains pending in the Legislature.</w:t>
      </w:r>
    </w:p>
    <w:p w:rsidR="00983514" w:rsidRDefault="00983514" w:rsidP="00983514">
      <w:pPr>
        <w:pStyle w:val="ListParagraph"/>
        <w:rPr>
          <w:b/>
          <w:highlight w:val="yellow"/>
        </w:rPr>
      </w:pPr>
    </w:p>
    <w:p w:rsidR="00FF2C8D" w:rsidRDefault="00FF2C8D" w:rsidP="00461926">
      <w:pPr>
        <w:pStyle w:val="BodyText"/>
        <w:ind w:left="1260"/>
        <w:rPr>
          <w:sz w:val="16"/>
          <w:szCs w:val="16"/>
        </w:rPr>
      </w:pPr>
    </w:p>
    <w:p w:rsidR="00006991" w:rsidRPr="00B04B65" w:rsidRDefault="00006991" w:rsidP="00461926">
      <w:pPr>
        <w:pStyle w:val="BodyText"/>
        <w:ind w:left="1260"/>
        <w:rPr>
          <w:sz w:val="16"/>
          <w:szCs w:val="16"/>
        </w:rPr>
      </w:pPr>
    </w:p>
    <w:p w:rsidR="00625CD2" w:rsidRDefault="00FA4BD4">
      <w:pPr>
        <w:pStyle w:val="BodyTextIndent2"/>
        <w:ind w:left="0"/>
        <w:rPr>
          <w:b/>
          <w:bCs/>
        </w:rPr>
      </w:pPr>
      <w:r>
        <w:rPr>
          <w:b/>
          <w:bCs/>
        </w:rPr>
        <w:tab/>
      </w:r>
      <w:r w:rsidR="00625CD2">
        <w:rPr>
          <w:b/>
          <w:bCs/>
        </w:rPr>
        <w:t>Domestic Violence Task Force</w:t>
      </w:r>
    </w:p>
    <w:p w:rsidR="00F1630A" w:rsidRDefault="00F1630A">
      <w:pPr>
        <w:pStyle w:val="BodyTextIndent2"/>
        <w:ind w:left="0"/>
        <w:rPr>
          <w:b/>
          <w:bCs/>
        </w:rPr>
      </w:pPr>
    </w:p>
    <w:p w:rsidR="00F1630A" w:rsidRDefault="00860257" w:rsidP="00F1630A">
      <w:pPr>
        <w:pStyle w:val="BodyTextIndent2"/>
        <w:rPr>
          <w:bCs/>
        </w:rPr>
      </w:pPr>
      <w:r>
        <w:rPr>
          <w:bCs/>
        </w:rPr>
        <w:t>There was no report provided</w:t>
      </w:r>
      <w:r w:rsidR="00ED7E03">
        <w:rPr>
          <w:bCs/>
        </w:rPr>
        <w:t>, however the Judge reminded the Board that they are attempting to</w:t>
      </w:r>
      <w:r w:rsidR="00F1630A">
        <w:rPr>
          <w:bCs/>
        </w:rPr>
        <w:t xml:space="preserve"> revitalize the Domestic Violence Task Force. </w:t>
      </w:r>
      <w:r w:rsidR="00ED7E03">
        <w:rPr>
          <w:bCs/>
        </w:rPr>
        <w:t xml:space="preserve">Mark Miller reported that they are currently striving to coordinate and provide national level training to local law enforcement.  </w:t>
      </w:r>
      <w:r w:rsidR="00F1630A">
        <w:rPr>
          <w:bCs/>
        </w:rPr>
        <w:t xml:space="preserve">Any questions, contact Ashley at </w:t>
      </w:r>
      <w:hyperlink r:id="rId7" w:history="1">
        <w:r w:rsidR="00F1630A" w:rsidRPr="00724192">
          <w:rPr>
            <w:rStyle w:val="Hyperlink"/>
            <w:bCs/>
          </w:rPr>
          <w:t>aritz@openarmsfindlay.org</w:t>
        </w:r>
      </w:hyperlink>
      <w:r w:rsidR="00F1630A">
        <w:rPr>
          <w:bCs/>
        </w:rPr>
        <w:t>.</w:t>
      </w:r>
    </w:p>
    <w:p w:rsidR="00625CD2" w:rsidRPr="00F1630A" w:rsidRDefault="00625CD2">
      <w:pPr>
        <w:pStyle w:val="BodyTextIndent2"/>
        <w:ind w:left="0"/>
        <w:rPr>
          <w:bCs/>
        </w:rPr>
      </w:pPr>
    </w:p>
    <w:p w:rsidR="00625CD2" w:rsidRDefault="00625CD2">
      <w:pPr>
        <w:pStyle w:val="BodyTextIndent2"/>
        <w:ind w:left="0"/>
        <w:rPr>
          <w:b/>
          <w:bCs/>
        </w:rPr>
      </w:pPr>
    </w:p>
    <w:p w:rsidR="00FA4BD4" w:rsidRDefault="00FA4BD4" w:rsidP="00C65E8B">
      <w:pPr>
        <w:pStyle w:val="BodyTextIndent2"/>
        <w:ind w:left="0" w:firstLine="720"/>
        <w:rPr>
          <w:b/>
          <w:bCs/>
        </w:rPr>
      </w:pPr>
      <w:r>
        <w:rPr>
          <w:b/>
          <w:bCs/>
        </w:rPr>
        <w:t>Truancy Program</w:t>
      </w:r>
      <w:r w:rsidR="00D35A2A">
        <w:rPr>
          <w:b/>
          <w:bCs/>
        </w:rPr>
        <w:t xml:space="preserve"> and Juvenile Court</w:t>
      </w:r>
      <w:r w:rsidR="00860257">
        <w:rPr>
          <w:b/>
          <w:bCs/>
        </w:rPr>
        <w:t>:</w:t>
      </w:r>
    </w:p>
    <w:p w:rsidR="00860257" w:rsidRDefault="00860257" w:rsidP="00C65E8B">
      <w:pPr>
        <w:pStyle w:val="BodyTextIndent2"/>
        <w:ind w:left="0" w:firstLine="720"/>
        <w:rPr>
          <w:b/>
          <w:bCs/>
        </w:rPr>
      </w:pPr>
    </w:p>
    <w:p w:rsidR="00860257" w:rsidRPr="00860257" w:rsidRDefault="00860257" w:rsidP="00860257">
      <w:pPr>
        <w:pStyle w:val="BodyTextIndent2"/>
        <w:ind w:left="0" w:firstLine="720"/>
        <w:rPr>
          <w:bCs/>
        </w:rPr>
      </w:pPr>
      <w:r>
        <w:rPr>
          <w:bCs/>
        </w:rPr>
        <w:t>There was no report provided.</w:t>
      </w:r>
    </w:p>
    <w:p w:rsidR="00FA4BD4" w:rsidRPr="00B04B65" w:rsidRDefault="00FA4BD4" w:rsidP="00FA4BD4">
      <w:pPr>
        <w:pStyle w:val="BodyTextIndent2"/>
        <w:ind w:left="0"/>
        <w:rPr>
          <w:b/>
          <w:bCs/>
          <w:sz w:val="16"/>
          <w:szCs w:val="16"/>
        </w:rPr>
      </w:pPr>
      <w:r>
        <w:rPr>
          <w:b/>
          <w:bCs/>
        </w:rPr>
        <w:tab/>
      </w:r>
    </w:p>
    <w:p w:rsidR="004D39D7" w:rsidRDefault="00860257" w:rsidP="008A5297">
      <w:pPr>
        <w:pStyle w:val="BodyText"/>
        <w:rPr>
          <w:b/>
        </w:rPr>
      </w:pPr>
      <w:r>
        <w:rPr>
          <w:b/>
        </w:rPr>
        <w:t xml:space="preserve"> </w:t>
      </w:r>
    </w:p>
    <w:p w:rsidR="00426C19" w:rsidRDefault="00426C19" w:rsidP="00426C19">
      <w:pPr>
        <w:pStyle w:val="BodyText"/>
        <w:ind w:firstLine="720"/>
        <w:rPr>
          <w:b/>
          <w:bCs/>
        </w:rPr>
      </w:pPr>
      <w:r>
        <w:rPr>
          <w:b/>
          <w:bCs/>
        </w:rPr>
        <w:t>Substance Abuse Involuntary Commitments</w:t>
      </w:r>
      <w:r w:rsidR="00867D43">
        <w:rPr>
          <w:b/>
          <w:bCs/>
        </w:rPr>
        <w:t>:</w:t>
      </w:r>
    </w:p>
    <w:p w:rsidR="00426C19" w:rsidRDefault="00426C19" w:rsidP="00426C19">
      <w:pPr>
        <w:pStyle w:val="BodyText"/>
        <w:rPr>
          <w:b/>
          <w:bCs/>
        </w:rPr>
      </w:pPr>
    </w:p>
    <w:p w:rsidR="00AA7C87" w:rsidRDefault="00426C19" w:rsidP="00867D43">
      <w:pPr>
        <w:pStyle w:val="BodyText"/>
        <w:ind w:left="720"/>
        <w:rPr>
          <w:b/>
          <w:bCs/>
        </w:rPr>
      </w:pPr>
      <w:r>
        <w:t xml:space="preserve">ADAMHS Director Stuby reported </w:t>
      </w:r>
      <w:r w:rsidR="00867D43">
        <w:t>that there have been no requests made locally.</w:t>
      </w:r>
    </w:p>
    <w:p w:rsidR="00AA7C87" w:rsidRDefault="00AA7C87" w:rsidP="00426C19">
      <w:pPr>
        <w:pStyle w:val="BodyText"/>
        <w:ind w:firstLine="720"/>
        <w:rPr>
          <w:b/>
          <w:bCs/>
        </w:rPr>
      </w:pPr>
    </w:p>
    <w:p w:rsidR="00C65E8B" w:rsidRDefault="00867D43" w:rsidP="008A5297">
      <w:pPr>
        <w:pStyle w:val="BodyText"/>
        <w:rPr>
          <w:b/>
        </w:rPr>
      </w:pPr>
      <w:r>
        <w:rPr>
          <w:b/>
        </w:rPr>
        <w:tab/>
      </w:r>
      <w:r w:rsidR="00DD2762">
        <w:rPr>
          <w:b/>
        </w:rPr>
        <w:t>Century Health, Inc</w:t>
      </w:r>
      <w:proofErr w:type="gramStart"/>
      <w:r w:rsidR="00DD2762">
        <w:rPr>
          <w:b/>
        </w:rPr>
        <w:t>./</w:t>
      </w:r>
      <w:proofErr w:type="gramEnd"/>
      <w:r w:rsidR="00DD2762">
        <w:rPr>
          <w:b/>
        </w:rPr>
        <w:t>Substance Abuse Review:</w:t>
      </w:r>
    </w:p>
    <w:p w:rsidR="00867D43" w:rsidRDefault="00867D43" w:rsidP="008A5297">
      <w:pPr>
        <w:pStyle w:val="BodyText"/>
        <w:rPr>
          <w:b/>
        </w:rPr>
      </w:pPr>
    </w:p>
    <w:p w:rsidR="00867D43" w:rsidRDefault="00DD2762" w:rsidP="00867D43">
      <w:pPr>
        <w:pStyle w:val="BodyText"/>
        <w:ind w:left="720"/>
      </w:pPr>
      <w:r>
        <w:t>At the last Board meeting, it was discussed that i</w:t>
      </w:r>
      <w:r w:rsidR="00867D43">
        <w:t>n the last years, there were some concerns identified with the services and communications provided by Century Health, Inc. The Findlay Municipal Court Judges asked that other providers be paid for by ADAMHS monies for indigent offenders and in the interim, requested a review of services and what can be improved upon at Century Health, Inc.</w:t>
      </w:r>
    </w:p>
    <w:p w:rsidR="00867D43" w:rsidRDefault="00867D43" w:rsidP="008A5297">
      <w:pPr>
        <w:pStyle w:val="BodyText"/>
      </w:pPr>
    </w:p>
    <w:p w:rsidR="00867D43" w:rsidRDefault="00867D43" w:rsidP="00867D43">
      <w:pPr>
        <w:pStyle w:val="BodyText"/>
        <w:ind w:left="720"/>
      </w:pPr>
      <w:r>
        <w:t xml:space="preserve">CEO Pine and ADAMHS Director Stuby reported that they contracted with a consultant, the analysis is underway and the report with recommendations is due </w:t>
      </w:r>
      <w:r w:rsidR="0041355B">
        <w:t>by December</w:t>
      </w:r>
      <w:r>
        <w:t xml:space="preserve"> of 2012. That report will be shared with the Board.</w:t>
      </w:r>
    </w:p>
    <w:p w:rsidR="00867D43" w:rsidRPr="00867D43" w:rsidRDefault="00867D43" w:rsidP="00867D43">
      <w:pPr>
        <w:pStyle w:val="BodyText"/>
        <w:ind w:left="720"/>
      </w:pPr>
    </w:p>
    <w:p w:rsidR="00611C95" w:rsidRDefault="00C65E8B" w:rsidP="000A3D36">
      <w:pPr>
        <w:pStyle w:val="BodyText"/>
        <w:rPr>
          <w:b/>
        </w:rPr>
      </w:pPr>
      <w:r>
        <w:rPr>
          <w:b/>
        </w:rPr>
        <w:t>New Business</w:t>
      </w:r>
    </w:p>
    <w:p w:rsidR="00C65E8B" w:rsidRDefault="00C65E8B" w:rsidP="000A3D36">
      <w:pPr>
        <w:pStyle w:val="BodyText"/>
        <w:rPr>
          <w:b/>
        </w:rPr>
      </w:pPr>
    </w:p>
    <w:p w:rsidR="00860257" w:rsidRDefault="00860257" w:rsidP="00CA4FD1">
      <w:pPr>
        <w:pStyle w:val="BodyText"/>
        <w:ind w:left="720"/>
        <w:rPr>
          <w:b/>
          <w:bCs/>
        </w:rPr>
      </w:pPr>
      <w:r>
        <w:rPr>
          <w:b/>
          <w:bCs/>
        </w:rPr>
        <w:t>Community Service Referrals/Worker’s Compensation Claims:</w:t>
      </w:r>
    </w:p>
    <w:p w:rsidR="00860257" w:rsidRDefault="00860257" w:rsidP="00CA4FD1">
      <w:pPr>
        <w:pStyle w:val="BodyText"/>
        <w:ind w:left="720"/>
        <w:rPr>
          <w:b/>
          <w:bCs/>
        </w:rPr>
      </w:pPr>
    </w:p>
    <w:p w:rsidR="00860257" w:rsidRDefault="00860257" w:rsidP="00860257">
      <w:pPr>
        <w:pStyle w:val="BodyText"/>
        <w:ind w:left="720"/>
      </w:pPr>
      <w:r>
        <w:t>Under discussion regarding the WORC Program, Commissioner Ingold inquired as to the utilization of Community Service at Litter Landing</w:t>
      </w:r>
      <w:r w:rsidR="00DE2095">
        <w:t>. He indicated they have had several costly Workers Compensation Claims resulting from an offender that weren't properly screened before they were referred (i.e. physical limitations/ high risk and incapable of completing such tasks).</w:t>
      </w:r>
    </w:p>
    <w:p w:rsidR="00DE2095" w:rsidRDefault="00DE2095" w:rsidP="00860257">
      <w:pPr>
        <w:pStyle w:val="BodyText"/>
        <w:ind w:left="720"/>
      </w:pPr>
    </w:p>
    <w:p w:rsidR="00DE2095" w:rsidRDefault="00DE2095" w:rsidP="00860257">
      <w:pPr>
        <w:pStyle w:val="BodyText"/>
        <w:ind w:left="720"/>
      </w:pPr>
      <w:r>
        <w:t>Subsequent to much discussion, the various referring agencies will attempt to screen for these issues. The difficulty seems to be with the Law Director’s Office as there is little known about the offender when they are creating a sentencing recommendation.</w:t>
      </w:r>
    </w:p>
    <w:p w:rsidR="00DE2095" w:rsidRDefault="00DE2095" w:rsidP="00860257">
      <w:pPr>
        <w:pStyle w:val="BodyText"/>
        <w:ind w:left="720"/>
      </w:pPr>
    </w:p>
    <w:p w:rsidR="00DE2095" w:rsidRDefault="00DE2095" w:rsidP="00860257">
      <w:pPr>
        <w:pStyle w:val="BodyText"/>
        <w:ind w:left="720"/>
      </w:pPr>
      <w:r>
        <w:t xml:space="preserve">Directors Beach and Switzer will assist the WORC Program in creating a quick screening face sheet to assist in this matter. </w:t>
      </w:r>
    </w:p>
    <w:p w:rsidR="00E6335F" w:rsidRDefault="00E6335F" w:rsidP="00860257">
      <w:pPr>
        <w:pStyle w:val="BodyText"/>
        <w:ind w:left="720"/>
      </w:pPr>
    </w:p>
    <w:p w:rsidR="00E6335F" w:rsidRDefault="00E6335F" w:rsidP="00860257">
      <w:pPr>
        <w:pStyle w:val="BodyText"/>
        <w:ind w:left="720"/>
      </w:pPr>
    </w:p>
    <w:p w:rsidR="00E6335F" w:rsidRDefault="00E6335F" w:rsidP="00860257">
      <w:pPr>
        <w:pStyle w:val="BodyText"/>
        <w:ind w:left="720"/>
      </w:pPr>
    </w:p>
    <w:p w:rsidR="00E6335F" w:rsidRDefault="00E6335F" w:rsidP="00860257">
      <w:pPr>
        <w:pStyle w:val="BodyText"/>
        <w:ind w:left="720"/>
      </w:pPr>
    </w:p>
    <w:p w:rsidR="00E6335F" w:rsidRDefault="00E6335F" w:rsidP="00860257">
      <w:pPr>
        <w:pStyle w:val="BodyText"/>
        <w:ind w:left="720"/>
        <w:rPr>
          <w:b/>
        </w:rPr>
      </w:pPr>
      <w:r w:rsidRPr="00E6335F">
        <w:rPr>
          <w:b/>
        </w:rPr>
        <w:t>Besor Ravine Minis</w:t>
      </w:r>
      <w:r>
        <w:rPr>
          <w:b/>
        </w:rPr>
        <w:t>t</w:t>
      </w:r>
      <w:r w:rsidRPr="00E6335F">
        <w:rPr>
          <w:b/>
        </w:rPr>
        <w:t>ries:</w:t>
      </w:r>
    </w:p>
    <w:p w:rsidR="00E6335F" w:rsidRDefault="00E6335F" w:rsidP="00860257">
      <w:pPr>
        <w:pStyle w:val="BodyText"/>
        <w:ind w:left="720"/>
      </w:pPr>
    </w:p>
    <w:p w:rsidR="00E6335F" w:rsidRDefault="00E6335F" w:rsidP="00E6335F">
      <w:pPr>
        <w:pStyle w:val="BodyText"/>
        <w:ind w:left="720"/>
      </w:pPr>
      <w:r w:rsidRPr="00E6335F">
        <w:t>President Jim</w:t>
      </w:r>
      <w:r>
        <w:t xml:space="preserve"> Ridge reported that they are open for business. It is a residential facility for previously incarcerated individuals with the capacity for 28 and currently </w:t>
      </w:r>
      <w:r w:rsidR="0041355B">
        <w:t>has</w:t>
      </w:r>
      <w:r>
        <w:t xml:space="preserve"> one resident. They also are running a training facility located at the 620 Lynn Street Findlay, Ohio that will provide counseling, education, job training, employment readiness to those attempting to re enter the community from incarceration or those recovering from addiction.</w:t>
      </w:r>
    </w:p>
    <w:p w:rsidR="00E6335F" w:rsidRDefault="00E6335F" w:rsidP="00E6335F">
      <w:pPr>
        <w:pStyle w:val="BodyText"/>
        <w:ind w:left="720"/>
      </w:pPr>
    </w:p>
    <w:p w:rsidR="00E6335F" w:rsidRDefault="00E6335F" w:rsidP="00860257">
      <w:pPr>
        <w:pStyle w:val="BodyText"/>
        <w:ind w:left="720"/>
      </w:pPr>
      <w:r>
        <w:t xml:space="preserve">They are looking for volunteers, if you have </w:t>
      </w:r>
      <w:r w:rsidR="0041355B">
        <w:t>questions;</w:t>
      </w:r>
      <w:r>
        <w:t xml:space="preserve"> please contact President Ridge at </w:t>
      </w:r>
      <w:hyperlink r:id="rId8" w:history="1">
        <w:r w:rsidRPr="005E2432">
          <w:rPr>
            <w:rStyle w:val="Hyperlink"/>
          </w:rPr>
          <w:t>jridge@besorravine.org</w:t>
        </w:r>
      </w:hyperlink>
      <w:r>
        <w:t>.</w:t>
      </w:r>
    </w:p>
    <w:p w:rsidR="00E6335F" w:rsidRDefault="00E6335F" w:rsidP="00860257">
      <w:pPr>
        <w:pStyle w:val="BodyText"/>
        <w:ind w:left="720"/>
      </w:pPr>
    </w:p>
    <w:p w:rsidR="002F230B" w:rsidRDefault="002F230B" w:rsidP="00B16C3B">
      <w:pPr>
        <w:pStyle w:val="BodyText"/>
        <w:rPr>
          <w:b/>
          <w:bCs/>
        </w:rPr>
      </w:pPr>
    </w:p>
    <w:p w:rsidR="00C912A3" w:rsidRPr="00130F08" w:rsidRDefault="00B857DB">
      <w:pPr>
        <w:pStyle w:val="BodyTextIndent2"/>
        <w:ind w:left="0"/>
        <w:rPr>
          <w:b/>
          <w:bCs/>
          <w:sz w:val="16"/>
          <w:szCs w:val="16"/>
        </w:rPr>
      </w:pPr>
      <w:r>
        <w:rPr>
          <w:b/>
          <w:bCs/>
        </w:rPr>
        <w:t xml:space="preserve">May, </w:t>
      </w:r>
      <w:r w:rsidR="00F922BE">
        <w:rPr>
          <w:b/>
          <w:bCs/>
        </w:rPr>
        <w:t xml:space="preserve">2011 </w:t>
      </w:r>
      <w:r w:rsidR="00B25642">
        <w:rPr>
          <w:b/>
          <w:bCs/>
        </w:rPr>
        <w:t>Criminal Justice Summit</w:t>
      </w:r>
      <w:r w:rsidR="00DF29F4">
        <w:rPr>
          <w:b/>
          <w:bCs/>
        </w:rPr>
        <w:t xml:space="preserve"> Follow-up</w:t>
      </w:r>
      <w:r w:rsidR="00C912A3">
        <w:rPr>
          <w:b/>
          <w:bCs/>
        </w:rPr>
        <w:t xml:space="preserve">: </w:t>
      </w:r>
    </w:p>
    <w:p w:rsidR="00795676" w:rsidRPr="006467FE" w:rsidRDefault="00FF4D41" w:rsidP="007065F6">
      <w:pPr>
        <w:pStyle w:val="BodyTextIndent2"/>
        <w:ind w:left="0"/>
        <w:rPr>
          <w:sz w:val="16"/>
          <w:szCs w:val="16"/>
        </w:rPr>
      </w:pPr>
      <w:r>
        <w:tab/>
      </w:r>
      <w:r w:rsidR="00290627">
        <w:rPr>
          <w:bCs/>
        </w:rPr>
        <w:t xml:space="preserve"> </w:t>
      </w:r>
    </w:p>
    <w:p w:rsidR="00C912A3" w:rsidRDefault="00B25642">
      <w:pPr>
        <w:pStyle w:val="BodyTextIndent2"/>
        <w:rPr>
          <w:b/>
          <w:bCs/>
        </w:rPr>
      </w:pPr>
      <w:r>
        <w:rPr>
          <w:b/>
          <w:bCs/>
        </w:rPr>
        <w:t xml:space="preserve">Jail </w:t>
      </w:r>
      <w:r w:rsidR="00611C95">
        <w:rPr>
          <w:b/>
          <w:bCs/>
        </w:rPr>
        <w:t>Expansion Assessment Status</w:t>
      </w:r>
    </w:p>
    <w:p w:rsidR="00006991" w:rsidRDefault="00006991">
      <w:pPr>
        <w:pStyle w:val="BodyTextIndent2"/>
        <w:rPr>
          <w:b/>
          <w:bCs/>
        </w:rPr>
      </w:pPr>
    </w:p>
    <w:p w:rsidR="00006991" w:rsidRPr="00006991" w:rsidRDefault="00CF23CB">
      <w:pPr>
        <w:pStyle w:val="BodyTextIndent2"/>
        <w:rPr>
          <w:bCs/>
        </w:rPr>
      </w:pPr>
      <w:r>
        <w:rPr>
          <w:bCs/>
        </w:rPr>
        <w:t xml:space="preserve">Findlay Municipal Court Director of Court Services Beach </w:t>
      </w:r>
      <w:r w:rsidR="00006991" w:rsidRPr="00006991">
        <w:rPr>
          <w:bCs/>
        </w:rPr>
        <w:t xml:space="preserve">reported the following: </w:t>
      </w:r>
    </w:p>
    <w:p w:rsidR="00006991" w:rsidRPr="00BB158F" w:rsidRDefault="00006991">
      <w:pPr>
        <w:pStyle w:val="BodyTextIndent2"/>
        <w:rPr>
          <w:b/>
          <w:bCs/>
          <w:sz w:val="16"/>
          <w:szCs w:val="16"/>
        </w:rPr>
      </w:pPr>
    </w:p>
    <w:p w:rsidR="00B857DB" w:rsidRPr="00B16C3B" w:rsidRDefault="00B857DB" w:rsidP="00B857DB">
      <w:pPr>
        <w:pStyle w:val="BodyText"/>
        <w:numPr>
          <w:ilvl w:val="3"/>
          <w:numId w:val="26"/>
        </w:numPr>
        <w:ind w:left="1440" w:hanging="180"/>
        <w:rPr>
          <w:b/>
          <w:bCs/>
        </w:rPr>
      </w:pPr>
      <w:r>
        <w:t xml:space="preserve"> Findlay Municipal Court </w:t>
      </w:r>
      <w:r w:rsidR="00A1429C">
        <w:t xml:space="preserve">Judges continue to meet </w:t>
      </w:r>
      <w:r>
        <w:t xml:space="preserve">with the consulting firm updating the jail expansion study performed </w:t>
      </w:r>
      <w:r w:rsidR="00736818">
        <w:t>in 2006</w:t>
      </w:r>
      <w:r w:rsidR="00A1429C">
        <w:t>. G</w:t>
      </w:r>
      <w:r>
        <w:t>oals were to update</w:t>
      </w:r>
      <w:r w:rsidR="00A1429C">
        <w:t xml:space="preserve"> the 2006 </w:t>
      </w:r>
      <w:r>
        <w:t xml:space="preserve">report and attempt to anticipate how HB-86 might impact the jail population. </w:t>
      </w:r>
    </w:p>
    <w:p w:rsidR="00B16C3B" w:rsidRPr="00A1429C" w:rsidRDefault="00B16C3B" w:rsidP="00B16C3B">
      <w:pPr>
        <w:pStyle w:val="BodyText"/>
        <w:ind w:left="1440"/>
        <w:rPr>
          <w:b/>
          <w:bCs/>
        </w:rPr>
      </w:pPr>
    </w:p>
    <w:p w:rsidR="00B16C3B" w:rsidRPr="00B16C3B" w:rsidRDefault="00B16C3B" w:rsidP="00B16C3B">
      <w:pPr>
        <w:pStyle w:val="BodyTextIndent2"/>
        <w:numPr>
          <w:ilvl w:val="3"/>
          <w:numId w:val="26"/>
        </w:numPr>
      </w:pPr>
      <w:r w:rsidRPr="00B16C3B">
        <w:t>Director Beach reported that the final draft of the report has finally been submitted and is under review by the Municipal Judges and himself. They hope to have the findings and recommendations by the next Board meeting.</w:t>
      </w:r>
    </w:p>
    <w:p w:rsidR="00B16C3B" w:rsidRPr="00B16C3B" w:rsidRDefault="00B16C3B" w:rsidP="00B16C3B">
      <w:pPr>
        <w:pStyle w:val="BodyTextIndent2"/>
        <w:ind w:left="4320"/>
      </w:pPr>
    </w:p>
    <w:p w:rsidR="003F2FA4" w:rsidRPr="003F2FA4" w:rsidRDefault="00B16C3B" w:rsidP="00B16C3B">
      <w:pPr>
        <w:pStyle w:val="BodyTextIndent2"/>
        <w:numPr>
          <w:ilvl w:val="3"/>
          <w:numId w:val="26"/>
        </w:numPr>
      </w:pPr>
      <w:r w:rsidRPr="00B16C3B">
        <w:t>Director Beach further indicated that the Hancock County Justice Center population is way down (65) and wasn’t sure if it was a trend for anomaly.  Judge Niemeyer wanted to be sure the consultants knew that new information for the final recommendations</w:t>
      </w:r>
      <w:r>
        <w:t>.</w:t>
      </w:r>
      <w:r w:rsidRPr="00B16C3B">
        <w:rPr>
          <w:b/>
        </w:rPr>
        <w:t xml:space="preserve"> </w:t>
      </w:r>
    </w:p>
    <w:p w:rsidR="003F2FA4" w:rsidRPr="003F2FA4" w:rsidRDefault="003F2FA4" w:rsidP="000D5B00">
      <w:pPr>
        <w:pStyle w:val="BodyText"/>
        <w:rPr>
          <w:b/>
          <w:bCs/>
        </w:rPr>
      </w:pPr>
    </w:p>
    <w:p w:rsidR="00292492" w:rsidRPr="003F2FA4" w:rsidRDefault="00292492" w:rsidP="00B25642">
      <w:pPr>
        <w:pStyle w:val="BodyTextIndent2"/>
        <w:rPr>
          <w:b/>
          <w:bCs/>
        </w:rPr>
      </w:pPr>
    </w:p>
    <w:p w:rsidR="00B25642" w:rsidRDefault="00B25642" w:rsidP="00B25642">
      <w:pPr>
        <w:pStyle w:val="BodyTextIndent2"/>
        <w:rPr>
          <w:b/>
          <w:bCs/>
        </w:rPr>
      </w:pPr>
      <w:r>
        <w:rPr>
          <w:b/>
          <w:bCs/>
        </w:rPr>
        <w:t>Re-Entry Coalition</w:t>
      </w:r>
    </w:p>
    <w:p w:rsidR="000B5D26" w:rsidRDefault="000B5D26" w:rsidP="00B25642">
      <w:pPr>
        <w:pStyle w:val="BodyTextIndent2"/>
        <w:rPr>
          <w:b/>
          <w:bCs/>
        </w:rPr>
      </w:pPr>
    </w:p>
    <w:p w:rsidR="000B5D26" w:rsidRDefault="008E7A57" w:rsidP="000B5D26">
      <w:pPr>
        <w:ind w:firstLine="720"/>
        <w:jc w:val="both"/>
      </w:pPr>
      <w:r>
        <w:t xml:space="preserve">ADAMHS Director and </w:t>
      </w:r>
      <w:r w:rsidR="00736818">
        <w:t>Re Entry</w:t>
      </w:r>
      <w:r>
        <w:t xml:space="preserve"> Chair </w:t>
      </w:r>
      <w:r w:rsidR="000B5D26">
        <w:t>Stuby reported the following updates:</w:t>
      </w:r>
    </w:p>
    <w:p w:rsidR="000B5D26" w:rsidRPr="00BB158F" w:rsidRDefault="000B5D26" w:rsidP="00B25642">
      <w:pPr>
        <w:pStyle w:val="BodyTextIndent2"/>
        <w:rPr>
          <w:b/>
          <w:bCs/>
          <w:sz w:val="16"/>
          <w:szCs w:val="16"/>
        </w:rPr>
      </w:pPr>
    </w:p>
    <w:p w:rsidR="008E7A57" w:rsidRDefault="008E7A57" w:rsidP="00B16C3B">
      <w:pPr>
        <w:pStyle w:val="BodyText"/>
        <w:numPr>
          <w:ilvl w:val="3"/>
          <w:numId w:val="26"/>
        </w:numPr>
        <w:ind w:left="1440" w:hanging="180"/>
      </w:pPr>
      <w:r>
        <w:t xml:space="preserve"> </w:t>
      </w:r>
      <w:r w:rsidR="00DE2095">
        <w:t xml:space="preserve">Director Stuby will provide an update to the Re-Entry coalition report. </w:t>
      </w:r>
      <w:r w:rsidR="003516A9">
        <w:t xml:space="preserve">The update will also be placed on the Hancock County Common Pleas web site for further review. </w:t>
      </w:r>
      <w:r>
        <w:t xml:space="preserve"> </w:t>
      </w:r>
      <w:r w:rsidR="003516A9">
        <w:t xml:space="preserve"> </w:t>
      </w:r>
    </w:p>
    <w:p w:rsidR="00B16C3B" w:rsidRDefault="00B16C3B" w:rsidP="00B16C3B">
      <w:pPr>
        <w:pStyle w:val="BodyText"/>
        <w:ind w:left="1440"/>
      </w:pPr>
    </w:p>
    <w:p w:rsidR="00B16C3B" w:rsidRDefault="00B16C3B" w:rsidP="00B16C3B">
      <w:pPr>
        <w:pStyle w:val="BodyText"/>
        <w:numPr>
          <w:ilvl w:val="3"/>
          <w:numId w:val="26"/>
        </w:numPr>
      </w:pPr>
      <w:r>
        <w:t xml:space="preserve">Director Stuby further reported that the Re-entry Coalition will be convening on October 25, 2012 from 4 to 6 p.m. in the Mayor’s Office conference room to determine what should be included in Hancock County’s “Welcome Home” video. Decisions regarding what should be included </w:t>
      </w:r>
      <w:r w:rsidR="0041355B">
        <w:t>in</w:t>
      </w:r>
      <w:r>
        <w:t xml:space="preserve"> the video need to be determined by October 31, 2012. </w:t>
      </w:r>
    </w:p>
    <w:p w:rsidR="00B16C3B" w:rsidRDefault="00B16C3B" w:rsidP="00B16C3B">
      <w:pPr>
        <w:pStyle w:val="ListParagraph"/>
      </w:pPr>
    </w:p>
    <w:p w:rsidR="00B16C3B" w:rsidRDefault="00B16C3B" w:rsidP="00B16C3B">
      <w:pPr>
        <w:pStyle w:val="BodyText"/>
        <w:numPr>
          <w:ilvl w:val="3"/>
          <w:numId w:val="26"/>
        </w:numPr>
      </w:pPr>
      <w:r>
        <w:t>She further reported that there was priority placed on training all Re Entry participants in the</w:t>
      </w:r>
      <w:r w:rsidR="0041355B">
        <w:t xml:space="preserve"> Ohio Risk As</w:t>
      </w:r>
      <w:r>
        <w:t>sessment Tool being utilized by the Courts. ADAMHS sponsored that training in September, reaching 35 to 40 attorneys, re entry and interested community members on the risk tool.</w:t>
      </w:r>
    </w:p>
    <w:p w:rsidR="00B16C3B" w:rsidRDefault="00B16C3B" w:rsidP="00B16C3B">
      <w:pPr>
        <w:pStyle w:val="ListParagraph"/>
      </w:pPr>
    </w:p>
    <w:p w:rsidR="00B16C3B" w:rsidRDefault="0041355B" w:rsidP="00B16C3B">
      <w:pPr>
        <w:pStyle w:val="BodyText"/>
        <w:numPr>
          <w:ilvl w:val="3"/>
          <w:numId w:val="26"/>
        </w:numPr>
      </w:pPr>
      <w:r>
        <w:t xml:space="preserve">ADAMHS continues to apply for grants relating to </w:t>
      </w:r>
      <w:proofErr w:type="gramStart"/>
      <w:r>
        <w:t xml:space="preserve">the </w:t>
      </w:r>
      <w:r w:rsidR="00B16C3B">
        <w:t xml:space="preserve"> Detox</w:t>
      </w:r>
      <w:proofErr w:type="gramEnd"/>
      <w:r w:rsidR="00B16C3B">
        <w:t xml:space="preserve"> feasibility</w:t>
      </w:r>
      <w:r>
        <w:t xml:space="preserve"> study. Updates will be forthcoming.</w:t>
      </w:r>
    </w:p>
    <w:p w:rsidR="0041355B" w:rsidRDefault="0041355B" w:rsidP="0041355B">
      <w:pPr>
        <w:pStyle w:val="ListParagraph"/>
      </w:pPr>
    </w:p>
    <w:p w:rsidR="0041355B" w:rsidRPr="008E7A57" w:rsidRDefault="0041355B" w:rsidP="00B16C3B">
      <w:pPr>
        <w:pStyle w:val="BodyText"/>
        <w:numPr>
          <w:ilvl w:val="3"/>
          <w:numId w:val="26"/>
        </w:numPr>
      </w:pPr>
      <w:r>
        <w:t>CIT (Crisis Intervention Training) remains a priority as well. They are considering partnering with the Domestic Violence Task Force and offering a one hour portion dedicated to Domestic Violence issues; hoping to reach all law enforcement officers working in the field.</w:t>
      </w:r>
    </w:p>
    <w:p w:rsidR="004D23A5" w:rsidRPr="004D23A5" w:rsidRDefault="008E7A57" w:rsidP="00C407C4">
      <w:pPr>
        <w:pStyle w:val="BodyTextIndent2"/>
        <w:rPr>
          <w:bCs/>
        </w:rPr>
      </w:pPr>
      <w:r>
        <w:rPr>
          <w:b/>
          <w:bCs/>
        </w:rPr>
        <w:t xml:space="preserve"> </w:t>
      </w:r>
    </w:p>
    <w:p w:rsidR="00C407C4" w:rsidRPr="00BB158F" w:rsidRDefault="00C407C4" w:rsidP="00C407C4">
      <w:pPr>
        <w:pStyle w:val="BodyTextIndent2"/>
        <w:rPr>
          <w:b/>
          <w:bCs/>
          <w:sz w:val="16"/>
          <w:szCs w:val="16"/>
        </w:rPr>
      </w:pPr>
    </w:p>
    <w:p w:rsidR="00C912A3" w:rsidRDefault="00C912A3">
      <w:pPr>
        <w:pStyle w:val="BodyTextIndent2"/>
        <w:ind w:left="0"/>
        <w:rPr>
          <w:b/>
          <w:bCs/>
        </w:rPr>
      </w:pPr>
      <w:r>
        <w:rPr>
          <w:b/>
          <w:bCs/>
        </w:rPr>
        <w:t>Next Meeting Date/Time:</w:t>
      </w:r>
    </w:p>
    <w:p w:rsidR="00C912A3" w:rsidRPr="00BB158F" w:rsidRDefault="00C912A3">
      <w:pPr>
        <w:pStyle w:val="BodyTextIndent2"/>
        <w:ind w:left="0"/>
        <w:rPr>
          <w:b/>
          <w:bCs/>
          <w:sz w:val="16"/>
          <w:szCs w:val="16"/>
        </w:rPr>
      </w:pPr>
    </w:p>
    <w:p w:rsidR="00C912A3" w:rsidRDefault="00C912A3">
      <w:pPr>
        <w:pStyle w:val="BodyTextIndent2"/>
      </w:pPr>
      <w:r>
        <w:t xml:space="preserve">Judge Niemeyer announced the next CCA Board meeting would be held on </w:t>
      </w:r>
      <w:r w:rsidR="00AF4C50">
        <w:rPr>
          <w:b/>
          <w:bCs/>
        </w:rPr>
        <w:t>Tuesday</w:t>
      </w:r>
      <w:r>
        <w:rPr>
          <w:b/>
          <w:bCs/>
        </w:rPr>
        <w:t xml:space="preserve">, </w:t>
      </w:r>
      <w:r w:rsidR="0041355B">
        <w:rPr>
          <w:b/>
          <w:bCs/>
        </w:rPr>
        <w:t>February 5, 2012</w:t>
      </w:r>
      <w:r>
        <w:rPr>
          <w:b/>
          <w:bCs/>
        </w:rPr>
        <w:t xml:space="preserve">at 5:00 p.m. </w:t>
      </w:r>
      <w:r>
        <w:t>in the Hancock County Courthouse Jury Assembly Room.</w:t>
      </w:r>
    </w:p>
    <w:p w:rsidR="00B623E1" w:rsidRPr="00A23E48" w:rsidRDefault="00B623E1">
      <w:pPr>
        <w:pStyle w:val="BodyTextIndent2"/>
        <w:ind w:left="0"/>
        <w:rPr>
          <w:b/>
          <w:bCs/>
          <w:sz w:val="16"/>
          <w:szCs w:val="16"/>
        </w:rPr>
      </w:pPr>
    </w:p>
    <w:p w:rsidR="00C912A3" w:rsidRDefault="00C912A3">
      <w:pPr>
        <w:pStyle w:val="BodyTextIndent2"/>
        <w:ind w:left="0"/>
        <w:rPr>
          <w:b/>
          <w:bCs/>
        </w:rPr>
      </w:pPr>
      <w:r>
        <w:rPr>
          <w:b/>
          <w:bCs/>
        </w:rPr>
        <w:t>Adjourn:</w:t>
      </w:r>
    </w:p>
    <w:p w:rsidR="00C912A3" w:rsidRDefault="00C912A3">
      <w:pPr>
        <w:pStyle w:val="BodyTextIndent2"/>
      </w:pPr>
      <w:r>
        <w:t xml:space="preserve">There being no further business for the Board, </w:t>
      </w:r>
      <w:r w:rsidR="0041355B">
        <w:t xml:space="preserve">Precia Stuby </w:t>
      </w:r>
      <w:r>
        <w:t>moved</w:t>
      </w:r>
      <w:r w:rsidR="001D0E41">
        <w:t xml:space="preserve"> to adjourn; it was </w:t>
      </w:r>
      <w:r w:rsidR="006962D3">
        <w:t>seconded</w:t>
      </w:r>
      <w:r w:rsidR="001862BB">
        <w:t xml:space="preserve"> by Eric </w:t>
      </w:r>
      <w:r w:rsidR="0041355B">
        <w:t xml:space="preserve">Figlewicz. </w:t>
      </w:r>
      <w:r>
        <w:t>Meeting adjourned</w:t>
      </w:r>
      <w:r w:rsidR="006962D3">
        <w:t xml:space="preserve"> at </w:t>
      </w:r>
      <w:r w:rsidR="0041355B">
        <w:t>6:10</w:t>
      </w:r>
      <w:r w:rsidR="00C30A41">
        <w:t xml:space="preserve"> P.M</w:t>
      </w:r>
      <w:r>
        <w:t>.</w:t>
      </w:r>
    </w:p>
    <w:p w:rsidR="000D50B0" w:rsidRPr="006467FE" w:rsidRDefault="006962D3">
      <w:pPr>
        <w:pStyle w:val="BodyTextIndent2"/>
        <w:ind w:left="0"/>
        <w:jc w:val="left"/>
        <w:rPr>
          <w:sz w:val="16"/>
          <w:szCs w:val="16"/>
        </w:rPr>
      </w:pPr>
      <w:r>
        <w:rPr>
          <w:sz w:val="16"/>
          <w:szCs w:val="16"/>
        </w:rPr>
        <w:tab/>
      </w:r>
    </w:p>
    <w:p w:rsidR="00BB158F" w:rsidRPr="00A13DB5" w:rsidRDefault="006962D3">
      <w:pPr>
        <w:pStyle w:val="BodyTextIndent2"/>
        <w:ind w:left="0"/>
        <w:jc w:val="left"/>
        <w:rPr>
          <w:b/>
        </w:rPr>
      </w:pPr>
      <w:r w:rsidRPr="00A13DB5">
        <w:rPr>
          <w:b/>
        </w:rPr>
        <w:t>MATERIALS AVAILABLE AS HANDOUTS FROM MEETING</w:t>
      </w:r>
    </w:p>
    <w:p w:rsidR="003A54CF" w:rsidRDefault="001D0E41" w:rsidP="001D0E41">
      <w:pPr>
        <w:pStyle w:val="BodyTextIndent2"/>
        <w:ind w:left="0"/>
        <w:jc w:val="left"/>
      </w:pPr>
      <w:r>
        <w:tab/>
      </w:r>
      <w:r w:rsidR="00B013ED">
        <w:t xml:space="preserve">CCA Board Meeting Minutes </w:t>
      </w:r>
      <w:r w:rsidR="0041355B">
        <w:t>July 10, 2012</w:t>
      </w:r>
    </w:p>
    <w:p w:rsidR="004A551E" w:rsidRDefault="0041355B" w:rsidP="009021AD">
      <w:pPr>
        <w:pStyle w:val="BodyTextIndent2"/>
        <w:ind w:left="0" w:firstLine="720"/>
        <w:jc w:val="left"/>
      </w:pPr>
      <w:r>
        <w:t xml:space="preserve"> </w:t>
      </w:r>
    </w:p>
    <w:p w:rsidR="001B22DB" w:rsidRDefault="001B22DB" w:rsidP="009021AD">
      <w:pPr>
        <w:pStyle w:val="BodyTextIndent2"/>
        <w:ind w:left="0" w:firstLine="720"/>
        <w:jc w:val="left"/>
      </w:pPr>
    </w:p>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Default="001B22DB" w:rsidP="001B22DB"/>
    <w:p w:rsidR="001B22DB" w:rsidRDefault="001B22DB" w:rsidP="001B22DB"/>
    <w:p w:rsidR="009021AD" w:rsidRPr="001B22DB" w:rsidRDefault="001B22DB" w:rsidP="001B22DB">
      <w:pPr>
        <w:tabs>
          <w:tab w:val="left" w:pos="5175"/>
        </w:tabs>
      </w:pPr>
      <w:r>
        <w:tab/>
      </w:r>
    </w:p>
    <w:sectPr w:rsidR="009021AD" w:rsidRPr="001B22DB" w:rsidSect="001E391D">
      <w:footerReference w:type="default" r:id="rId9"/>
      <w:pgSz w:w="12240" w:h="15840"/>
      <w:pgMar w:top="1008" w:right="1800" w:bottom="54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3B" w:rsidRDefault="00B16C3B">
      <w:r>
        <w:separator/>
      </w:r>
    </w:p>
  </w:endnote>
  <w:endnote w:type="continuationSeparator" w:id="0">
    <w:p w:rsidR="00B16C3B" w:rsidRDefault="00B16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3B" w:rsidRDefault="00B16C3B">
    <w:pPr>
      <w:pStyle w:val="Footer"/>
    </w:pPr>
    <w:r>
      <w:tab/>
    </w:r>
    <w:r>
      <w:tab/>
      <w:t xml:space="preserve">CCA Board Minutes – Page </w:t>
    </w:r>
    <w:r w:rsidR="00D212FE">
      <w:rPr>
        <w:rStyle w:val="PageNumber"/>
      </w:rPr>
      <w:fldChar w:fldCharType="begin"/>
    </w:r>
    <w:r>
      <w:rPr>
        <w:rStyle w:val="PageNumber"/>
      </w:rPr>
      <w:instrText xml:space="preserve"> PAGE </w:instrText>
    </w:r>
    <w:r w:rsidR="00D212FE">
      <w:rPr>
        <w:rStyle w:val="PageNumber"/>
      </w:rPr>
      <w:fldChar w:fldCharType="separate"/>
    </w:r>
    <w:r w:rsidR="00674FCF">
      <w:rPr>
        <w:rStyle w:val="PageNumber"/>
        <w:noProof/>
      </w:rPr>
      <w:t>6</w:t>
    </w:r>
    <w:r w:rsidR="00D212F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3B" w:rsidRDefault="00B16C3B">
      <w:r>
        <w:separator/>
      </w:r>
    </w:p>
  </w:footnote>
  <w:footnote w:type="continuationSeparator" w:id="0">
    <w:p w:rsidR="00B16C3B" w:rsidRDefault="00B16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D8AD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F235B"/>
    <w:multiLevelType w:val="hybridMultilevel"/>
    <w:tmpl w:val="0606693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22D144A"/>
    <w:multiLevelType w:val="hybridMultilevel"/>
    <w:tmpl w:val="B2F61A70"/>
    <w:lvl w:ilvl="0" w:tplc="0B401814">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800269"/>
    <w:multiLevelType w:val="hybridMultilevel"/>
    <w:tmpl w:val="8FDEE282"/>
    <w:lvl w:ilvl="0" w:tplc="8500D03E">
      <w:start w:val="1"/>
      <w:numFmt w:val="bullet"/>
      <w:lvlText w:val=""/>
      <w:lvlJc w:val="left"/>
      <w:pPr>
        <w:tabs>
          <w:tab w:val="num" w:pos="2160"/>
        </w:tabs>
        <w:ind w:left="2160" w:hanging="360"/>
      </w:pPr>
      <w:rPr>
        <w:rFonts w:ascii="Symbol" w:hAnsi="Symbol" w:hint="default"/>
      </w:rPr>
    </w:lvl>
    <w:lvl w:ilvl="1" w:tplc="58E2313A">
      <w:start w:val="1"/>
      <w:numFmt w:val="bullet"/>
      <w:lvlText w:val=""/>
      <w:lvlJc w:val="left"/>
      <w:pPr>
        <w:tabs>
          <w:tab w:val="num" w:pos="2880"/>
        </w:tabs>
        <w:ind w:left="2880" w:hanging="360"/>
      </w:pPr>
      <w:rPr>
        <w:rFonts w:ascii="Symbol" w:hAnsi="Symbol" w:hint="default"/>
        <w:color w:val="auto"/>
      </w:rPr>
    </w:lvl>
    <w:lvl w:ilvl="2" w:tplc="629C6002">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4474E94"/>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BD8072D0">
      <w:start w:val="1"/>
      <w:numFmt w:val="bullet"/>
      <w:lvlText w:val=""/>
      <w:lvlJc w:val="left"/>
      <w:pPr>
        <w:tabs>
          <w:tab w:val="num" w:pos="2160"/>
        </w:tabs>
        <w:ind w:left="2160" w:hanging="360"/>
      </w:pPr>
      <w:rPr>
        <w:rFonts w:ascii="Symbol" w:hAnsi="Symbol" w:hint="default"/>
      </w:rPr>
    </w:lvl>
    <w:lvl w:ilvl="2" w:tplc="D95AFF62">
      <w:start w:val="1"/>
      <w:numFmt w:val="bullet"/>
      <w:lvlText w:val=""/>
      <w:lvlJc w:val="left"/>
      <w:pPr>
        <w:tabs>
          <w:tab w:val="num" w:pos="2880"/>
        </w:tabs>
        <w:ind w:left="2880" w:hanging="360"/>
      </w:pPr>
      <w:rPr>
        <w:rFonts w:ascii="Symbol" w:hAnsi="Symbol" w:hint="default"/>
        <w:color w:val="auto"/>
      </w:rPr>
    </w:lvl>
    <w:lvl w:ilvl="3" w:tplc="AA3C4A90">
      <w:start w:val="1"/>
      <w:numFmt w:val="bullet"/>
      <w:lvlText w:val="o"/>
      <w:lvlJc w:val="left"/>
      <w:pPr>
        <w:tabs>
          <w:tab w:val="num" w:pos="4320"/>
        </w:tabs>
        <w:ind w:left="4320" w:hanging="360"/>
      </w:pPr>
      <w:rPr>
        <w:rFonts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C509AC"/>
    <w:multiLevelType w:val="hybridMultilevel"/>
    <w:tmpl w:val="8D1E565A"/>
    <w:lvl w:ilvl="0" w:tplc="3A7C271C">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0E504FB0"/>
    <w:multiLevelType w:val="hybridMultilevel"/>
    <w:tmpl w:val="B5BED2FC"/>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B">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115D59C8"/>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BD8072D0">
      <w:start w:val="1"/>
      <w:numFmt w:val="bullet"/>
      <w:lvlText w:val=""/>
      <w:lvlJc w:val="left"/>
      <w:pPr>
        <w:tabs>
          <w:tab w:val="num" w:pos="2160"/>
        </w:tabs>
        <w:ind w:left="2160" w:hanging="360"/>
      </w:pPr>
      <w:rPr>
        <w:rFonts w:ascii="Symbol" w:hAnsi="Symbol" w:hint="default"/>
      </w:rPr>
    </w:lvl>
    <w:lvl w:ilvl="2" w:tplc="D95AFF62">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7F543F"/>
    <w:multiLevelType w:val="hybridMultilevel"/>
    <w:tmpl w:val="97D41E04"/>
    <w:lvl w:ilvl="0" w:tplc="21D6812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17FF5096"/>
    <w:multiLevelType w:val="hybridMultilevel"/>
    <w:tmpl w:val="8564AC08"/>
    <w:lvl w:ilvl="0" w:tplc="AA3C4A90">
      <w:start w:val="1"/>
      <w:numFmt w:val="bullet"/>
      <w:lvlText w:val="o"/>
      <w:lvlJc w:val="left"/>
      <w:pPr>
        <w:tabs>
          <w:tab w:val="num" w:pos="5040"/>
        </w:tabs>
        <w:ind w:left="5040"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BC921AD"/>
    <w:multiLevelType w:val="hybridMultilevel"/>
    <w:tmpl w:val="66C05582"/>
    <w:lvl w:ilvl="0" w:tplc="04090001">
      <w:start w:val="1"/>
      <w:numFmt w:val="bullet"/>
      <w:lvlText w:val=""/>
      <w:lvlJc w:val="left"/>
      <w:pPr>
        <w:tabs>
          <w:tab w:val="num" w:pos="1502"/>
        </w:tabs>
        <w:ind w:left="1502" w:hanging="360"/>
      </w:pPr>
      <w:rPr>
        <w:rFonts w:ascii="Symbol" w:hAnsi="Symbol" w:hint="default"/>
      </w:rPr>
    </w:lvl>
    <w:lvl w:ilvl="1" w:tplc="04090003">
      <w:start w:val="1"/>
      <w:numFmt w:val="bullet"/>
      <w:lvlText w:val="o"/>
      <w:lvlJc w:val="left"/>
      <w:pPr>
        <w:tabs>
          <w:tab w:val="num" w:pos="2222"/>
        </w:tabs>
        <w:ind w:left="2222" w:hanging="360"/>
      </w:pPr>
      <w:rPr>
        <w:rFonts w:ascii="Courier New" w:hAnsi="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1">
    <w:nsid w:val="28DF1C7D"/>
    <w:multiLevelType w:val="hybridMultilevel"/>
    <w:tmpl w:val="55FA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914A5F"/>
    <w:multiLevelType w:val="hybridMultilevel"/>
    <w:tmpl w:val="DD689A08"/>
    <w:lvl w:ilvl="0" w:tplc="E1AE88F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2D165012"/>
    <w:multiLevelType w:val="hybridMultilevel"/>
    <w:tmpl w:val="FF8AE2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DBC3C63"/>
    <w:multiLevelType w:val="hybridMultilevel"/>
    <w:tmpl w:val="B5BED2FC"/>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3920E89C">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31280C85"/>
    <w:multiLevelType w:val="hybridMultilevel"/>
    <w:tmpl w:val="10107F40"/>
    <w:lvl w:ilvl="0" w:tplc="3920E89C">
      <w:start w:val="1"/>
      <w:numFmt w:val="bullet"/>
      <w:lvlText w:val=""/>
      <w:lvlJc w:val="left"/>
      <w:pPr>
        <w:tabs>
          <w:tab w:val="num" w:pos="2520"/>
        </w:tabs>
        <w:ind w:left="2520" w:hanging="360"/>
      </w:pPr>
      <w:rPr>
        <w:rFonts w:ascii="Wingdings" w:hAnsi="Wingdings" w:hint="default"/>
      </w:rPr>
    </w:lvl>
    <w:lvl w:ilvl="1" w:tplc="21D68128">
      <w:start w:val="1"/>
      <w:numFmt w:val="bullet"/>
      <w:lvlText w:val=""/>
      <w:lvlJc w:val="left"/>
      <w:pPr>
        <w:tabs>
          <w:tab w:val="num" w:pos="2340"/>
        </w:tabs>
        <w:ind w:left="234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E11F23"/>
    <w:multiLevelType w:val="hybridMultilevel"/>
    <w:tmpl w:val="6A40A2F8"/>
    <w:lvl w:ilvl="0" w:tplc="9702AD44">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C9557C"/>
    <w:multiLevelType w:val="hybridMultilevel"/>
    <w:tmpl w:val="66706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47E734E"/>
    <w:multiLevelType w:val="hybridMultilevel"/>
    <w:tmpl w:val="735E3792"/>
    <w:lvl w:ilvl="0" w:tplc="0409000F">
      <w:start w:val="1"/>
      <w:numFmt w:val="decimal"/>
      <w:lvlText w:val="%1."/>
      <w:lvlJc w:val="left"/>
      <w:pPr>
        <w:tabs>
          <w:tab w:val="num" w:pos="1502"/>
        </w:tabs>
        <w:ind w:left="1502" w:hanging="360"/>
      </w:pPr>
      <w:rPr>
        <w:rFonts w:hint="default"/>
      </w:rPr>
    </w:lvl>
    <w:lvl w:ilvl="1" w:tplc="04090003">
      <w:start w:val="1"/>
      <w:numFmt w:val="bullet"/>
      <w:lvlText w:val="o"/>
      <w:lvlJc w:val="left"/>
      <w:pPr>
        <w:tabs>
          <w:tab w:val="num" w:pos="2222"/>
        </w:tabs>
        <w:ind w:left="2222" w:hanging="360"/>
      </w:pPr>
      <w:rPr>
        <w:rFonts w:ascii="Courier New" w:hAnsi="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9">
    <w:nsid w:val="3B97516A"/>
    <w:multiLevelType w:val="hybridMultilevel"/>
    <w:tmpl w:val="9C2A669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3CA11DF5"/>
    <w:multiLevelType w:val="hybridMultilevel"/>
    <w:tmpl w:val="DB40B5BC"/>
    <w:lvl w:ilvl="0" w:tplc="E1AE88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EB72121"/>
    <w:multiLevelType w:val="hybridMultilevel"/>
    <w:tmpl w:val="49329732"/>
    <w:lvl w:ilvl="0" w:tplc="3A7C271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0827D66"/>
    <w:multiLevelType w:val="hybridMultilevel"/>
    <w:tmpl w:val="20862DC6"/>
    <w:lvl w:ilvl="0" w:tplc="E1AE88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7D503C8"/>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D95AFF62">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8BB6036"/>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9702AD44">
      <w:start w:val="1"/>
      <w:numFmt w:val="bullet"/>
      <w:lvlText w:val=""/>
      <w:lvlJc w:val="left"/>
      <w:pPr>
        <w:tabs>
          <w:tab w:val="num" w:pos="2160"/>
        </w:tabs>
        <w:ind w:left="2160" w:hanging="360"/>
      </w:pPr>
      <w:rPr>
        <w:rFonts w:ascii="Symbol" w:hAnsi="Symbol" w:hint="default"/>
        <w:color w:val="auto"/>
      </w:rPr>
    </w:lvl>
    <w:lvl w:ilvl="2" w:tplc="D95AFF62">
      <w:start w:val="1"/>
      <w:numFmt w:val="bullet"/>
      <w:lvlText w:val=""/>
      <w:lvlJc w:val="left"/>
      <w:pPr>
        <w:tabs>
          <w:tab w:val="num" w:pos="2880"/>
        </w:tabs>
        <w:ind w:left="2880" w:hanging="360"/>
      </w:pPr>
      <w:rPr>
        <w:rFonts w:ascii="Symbol" w:hAnsi="Symbol" w:hint="default"/>
        <w:color w:val="auto"/>
      </w:rPr>
    </w:lvl>
    <w:lvl w:ilvl="3" w:tplc="AA3C4A90">
      <w:start w:val="1"/>
      <w:numFmt w:val="bullet"/>
      <w:lvlText w:val="o"/>
      <w:lvlJc w:val="left"/>
      <w:pPr>
        <w:tabs>
          <w:tab w:val="num" w:pos="4320"/>
        </w:tabs>
        <w:ind w:left="4320" w:hanging="360"/>
      </w:pPr>
      <w:rPr>
        <w:rFonts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8DD0A34"/>
    <w:multiLevelType w:val="hybridMultilevel"/>
    <w:tmpl w:val="8FDEE282"/>
    <w:lvl w:ilvl="0" w:tplc="8500D03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48ED015A"/>
    <w:multiLevelType w:val="hybridMultilevel"/>
    <w:tmpl w:val="FEF6C6C2"/>
    <w:lvl w:ilvl="0" w:tplc="E1AE88F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E1AE88FE">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C6A3323"/>
    <w:multiLevelType w:val="hybridMultilevel"/>
    <w:tmpl w:val="0CF43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C786586"/>
    <w:multiLevelType w:val="multilevel"/>
    <w:tmpl w:val="9C2A669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9">
    <w:nsid w:val="4C7E5348"/>
    <w:multiLevelType w:val="hybridMultilevel"/>
    <w:tmpl w:val="7A94F024"/>
    <w:lvl w:ilvl="0" w:tplc="21D6812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0">
    <w:nsid w:val="4D6A246E"/>
    <w:multiLevelType w:val="multilevel"/>
    <w:tmpl w:val="8FDEE282"/>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color w:val="auto"/>
      </w:rPr>
    </w:lvl>
    <w:lvl w:ilvl="2">
      <w:start w:val="1"/>
      <w:numFmt w:val="bullet"/>
      <w:lvlText w:val=""/>
      <w:lvlJc w:val="left"/>
      <w:pPr>
        <w:tabs>
          <w:tab w:val="num" w:pos="3600"/>
        </w:tabs>
        <w:ind w:left="3600" w:hanging="360"/>
      </w:pPr>
      <w:rPr>
        <w:rFonts w:ascii="Symbol" w:hAnsi="Symbol" w:hint="default"/>
      </w:rPr>
    </w:lvl>
    <w:lvl w:ilvl="3">
      <w:start w:val="1"/>
      <w:numFmt w:val="bullet"/>
      <w:lvlText w:val=""/>
      <w:lvlJc w:val="left"/>
      <w:pPr>
        <w:tabs>
          <w:tab w:val="num" w:pos="4320"/>
        </w:tabs>
        <w:ind w:left="4320" w:hanging="360"/>
      </w:pPr>
      <w:rPr>
        <w:rFonts w:ascii="Symbol" w:hAnsi="Symbol" w:hint="default"/>
        <w:color w:val="auto"/>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1">
    <w:nsid w:val="4EF6765E"/>
    <w:multiLevelType w:val="hybridMultilevel"/>
    <w:tmpl w:val="6A40A2F8"/>
    <w:lvl w:ilvl="0" w:tplc="9702AD44">
      <w:start w:val="1"/>
      <w:numFmt w:val="bullet"/>
      <w:lvlText w:val=""/>
      <w:lvlJc w:val="left"/>
      <w:pPr>
        <w:tabs>
          <w:tab w:val="num" w:pos="2880"/>
        </w:tabs>
        <w:ind w:left="2880" w:hanging="360"/>
      </w:pPr>
      <w:rPr>
        <w:rFonts w:ascii="Symbol" w:hAnsi="Symbol" w:hint="default"/>
        <w:color w:val="auto"/>
      </w:rPr>
    </w:lvl>
    <w:lvl w:ilvl="1" w:tplc="0B40181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4EE0235"/>
    <w:multiLevelType w:val="hybridMultilevel"/>
    <w:tmpl w:val="C3E4B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95C7184"/>
    <w:multiLevelType w:val="hybridMultilevel"/>
    <w:tmpl w:val="20862DC6"/>
    <w:lvl w:ilvl="0" w:tplc="8B2A589C">
      <w:start w:val="1"/>
      <w:numFmt w:val="bullet"/>
      <w:lvlText w:val="o"/>
      <w:lvlJc w:val="left"/>
      <w:pPr>
        <w:tabs>
          <w:tab w:val="num" w:pos="1080"/>
        </w:tabs>
        <w:ind w:left="1080" w:hanging="360"/>
      </w:pPr>
      <w:rPr>
        <w:rFonts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F5C186F"/>
    <w:multiLevelType w:val="hybridMultilevel"/>
    <w:tmpl w:val="18721AB8"/>
    <w:lvl w:ilvl="0" w:tplc="374E000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61EA2262"/>
    <w:multiLevelType w:val="hybridMultilevel"/>
    <w:tmpl w:val="92F2D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C61F50"/>
    <w:multiLevelType w:val="hybridMultilevel"/>
    <w:tmpl w:val="49329732"/>
    <w:lvl w:ilvl="0" w:tplc="21D6812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3870A71"/>
    <w:multiLevelType w:val="hybridMultilevel"/>
    <w:tmpl w:val="DD7A31E6"/>
    <w:lvl w:ilvl="0" w:tplc="21D68128">
      <w:start w:val="1"/>
      <w:numFmt w:val="bullet"/>
      <w:lvlText w:val=""/>
      <w:lvlJc w:val="left"/>
      <w:pPr>
        <w:tabs>
          <w:tab w:val="num" w:pos="1620"/>
        </w:tabs>
        <w:ind w:left="1620" w:hanging="360"/>
      </w:pPr>
      <w:rPr>
        <w:rFonts w:ascii="Wingdings" w:hAnsi="Wingdings" w:hint="default"/>
      </w:rPr>
    </w:lvl>
    <w:lvl w:ilvl="1" w:tplc="3A7C271C">
      <w:start w:val="1"/>
      <w:numFmt w:val="bullet"/>
      <w:lvlText w:val=""/>
      <w:lvlJc w:val="left"/>
      <w:pPr>
        <w:tabs>
          <w:tab w:val="num" w:pos="2340"/>
        </w:tabs>
        <w:ind w:left="2340" w:hanging="360"/>
      </w:pPr>
      <w:rPr>
        <w:rFonts w:ascii="Symbol" w:hAnsi="Symbol"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E1AE88FE">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nsid w:val="65A06DF5"/>
    <w:multiLevelType w:val="multilevel"/>
    <w:tmpl w:val="8FDEE28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9">
    <w:nsid w:val="673931C9"/>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D95AFF62">
      <w:start w:val="1"/>
      <w:numFmt w:val="bullet"/>
      <w:lvlText w:val=""/>
      <w:lvlJc w:val="left"/>
      <w:pPr>
        <w:tabs>
          <w:tab w:val="num" w:pos="2880"/>
        </w:tabs>
        <w:ind w:left="2880" w:hanging="360"/>
      </w:pPr>
      <w:rPr>
        <w:rFonts w:ascii="Symbol" w:hAnsi="Symbol" w:hint="default"/>
        <w:color w:val="auto"/>
      </w:rPr>
    </w:lvl>
    <w:lvl w:ilvl="3" w:tplc="AA3C4A90">
      <w:start w:val="1"/>
      <w:numFmt w:val="bullet"/>
      <w:lvlText w:val="o"/>
      <w:lvlJc w:val="left"/>
      <w:pPr>
        <w:tabs>
          <w:tab w:val="num" w:pos="4320"/>
        </w:tabs>
        <w:ind w:left="4320" w:hanging="360"/>
      </w:pPr>
      <w:rPr>
        <w:rFonts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9AD5DAD"/>
    <w:multiLevelType w:val="hybridMultilevel"/>
    <w:tmpl w:val="20862DC6"/>
    <w:lvl w:ilvl="0" w:tplc="8B2A589C">
      <w:start w:val="1"/>
      <w:numFmt w:val="bullet"/>
      <w:lvlText w:val="o"/>
      <w:lvlJc w:val="left"/>
      <w:pPr>
        <w:tabs>
          <w:tab w:val="num" w:pos="1080"/>
        </w:tabs>
        <w:ind w:left="1080" w:hanging="360"/>
      </w:pPr>
      <w:rPr>
        <w:rFonts w:hAnsi="Courier New" w:hint="default"/>
      </w:rPr>
    </w:lvl>
    <w:lvl w:ilvl="1" w:tplc="25F0ED44">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0FB237E"/>
    <w:multiLevelType w:val="hybridMultilevel"/>
    <w:tmpl w:val="8FDEE282"/>
    <w:lvl w:ilvl="0" w:tplc="8500D03E">
      <w:start w:val="1"/>
      <w:numFmt w:val="bullet"/>
      <w:lvlText w:val=""/>
      <w:lvlJc w:val="left"/>
      <w:pPr>
        <w:tabs>
          <w:tab w:val="num" w:pos="2160"/>
        </w:tabs>
        <w:ind w:left="2160" w:hanging="360"/>
      </w:pPr>
      <w:rPr>
        <w:rFonts w:ascii="Symbol" w:hAnsi="Symbol" w:hint="default"/>
      </w:rPr>
    </w:lvl>
    <w:lvl w:ilvl="1" w:tplc="58E2313A">
      <w:start w:val="1"/>
      <w:numFmt w:val="bullet"/>
      <w:lvlText w:val=""/>
      <w:lvlJc w:val="left"/>
      <w:pPr>
        <w:tabs>
          <w:tab w:val="num" w:pos="2880"/>
        </w:tabs>
        <w:ind w:left="2880" w:hanging="360"/>
      </w:pPr>
      <w:rPr>
        <w:rFonts w:ascii="Symbol" w:hAnsi="Symbol" w:hint="default"/>
        <w:color w:val="auto"/>
      </w:rPr>
    </w:lvl>
    <w:lvl w:ilvl="2" w:tplc="629C6002">
      <w:start w:val="1"/>
      <w:numFmt w:val="bullet"/>
      <w:lvlText w:val=""/>
      <w:lvlJc w:val="left"/>
      <w:pPr>
        <w:tabs>
          <w:tab w:val="num" w:pos="3600"/>
        </w:tabs>
        <w:ind w:left="3600" w:hanging="360"/>
      </w:pPr>
      <w:rPr>
        <w:rFonts w:ascii="Symbol" w:hAnsi="Symbol" w:hint="default"/>
      </w:rPr>
    </w:lvl>
    <w:lvl w:ilvl="3" w:tplc="D95AFF62">
      <w:start w:val="1"/>
      <w:numFmt w:val="bullet"/>
      <w:lvlText w:val=""/>
      <w:lvlJc w:val="left"/>
      <w:pPr>
        <w:tabs>
          <w:tab w:val="num" w:pos="4320"/>
        </w:tabs>
        <w:ind w:left="4320" w:hanging="360"/>
      </w:pPr>
      <w:rPr>
        <w:rFonts w:ascii="Symbol" w:hAnsi="Symbol" w:hint="default"/>
        <w:color w:val="auto"/>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C133AEF"/>
    <w:multiLevelType w:val="multilevel"/>
    <w:tmpl w:val="9C2A669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3">
    <w:nsid w:val="7E3F19BC"/>
    <w:multiLevelType w:val="hybridMultilevel"/>
    <w:tmpl w:val="0882D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F9D0527"/>
    <w:multiLevelType w:val="hybridMultilevel"/>
    <w:tmpl w:val="DE40028A"/>
    <w:lvl w:ilvl="0" w:tplc="C262BDE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1">
      <w:start w:val="1"/>
      <w:numFmt w:val="bullet"/>
      <w:lvlText w:val=""/>
      <w:lvlJc w:val="left"/>
      <w:pPr>
        <w:tabs>
          <w:tab w:val="num" w:pos="3600"/>
        </w:tabs>
        <w:ind w:left="3600" w:hanging="360"/>
      </w:pPr>
      <w:rPr>
        <w:rFonts w:ascii="Symbol" w:hAnsi="Symbol" w:hint="default"/>
        <w:color w:val="auto"/>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6"/>
  </w:num>
  <w:num w:numId="3">
    <w:abstractNumId w:val="10"/>
  </w:num>
  <w:num w:numId="4">
    <w:abstractNumId w:val="14"/>
  </w:num>
  <w:num w:numId="5">
    <w:abstractNumId w:val="15"/>
  </w:num>
  <w:num w:numId="6">
    <w:abstractNumId w:val="37"/>
  </w:num>
  <w:num w:numId="7">
    <w:abstractNumId w:val="29"/>
  </w:num>
  <w:num w:numId="8">
    <w:abstractNumId w:val="8"/>
  </w:num>
  <w:num w:numId="9">
    <w:abstractNumId w:val="18"/>
  </w:num>
  <w:num w:numId="10">
    <w:abstractNumId w:val="5"/>
  </w:num>
  <w:num w:numId="11">
    <w:abstractNumId w:val="21"/>
  </w:num>
  <w:num w:numId="12">
    <w:abstractNumId w:val="36"/>
  </w:num>
  <w:num w:numId="13">
    <w:abstractNumId w:val="12"/>
  </w:num>
  <w:num w:numId="14">
    <w:abstractNumId w:val="26"/>
  </w:num>
  <w:num w:numId="15">
    <w:abstractNumId w:val="20"/>
  </w:num>
  <w:num w:numId="16">
    <w:abstractNumId w:val="22"/>
  </w:num>
  <w:num w:numId="17">
    <w:abstractNumId w:val="33"/>
  </w:num>
  <w:num w:numId="18">
    <w:abstractNumId w:val="44"/>
  </w:num>
  <w:num w:numId="19">
    <w:abstractNumId w:val="25"/>
  </w:num>
  <w:num w:numId="20">
    <w:abstractNumId w:val="3"/>
  </w:num>
  <w:num w:numId="21">
    <w:abstractNumId w:val="41"/>
  </w:num>
  <w:num w:numId="22">
    <w:abstractNumId w:val="23"/>
  </w:num>
  <w:num w:numId="23">
    <w:abstractNumId w:val="39"/>
  </w:num>
  <w:num w:numId="24">
    <w:abstractNumId w:val="9"/>
  </w:num>
  <w:num w:numId="25">
    <w:abstractNumId w:val="40"/>
  </w:num>
  <w:num w:numId="26">
    <w:abstractNumId w:val="2"/>
  </w:num>
  <w:num w:numId="27">
    <w:abstractNumId w:val="7"/>
  </w:num>
  <w:num w:numId="28">
    <w:abstractNumId w:val="4"/>
  </w:num>
  <w:num w:numId="29">
    <w:abstractNumId w:val="24"/>
  </w:num>
  <w:num w:numId="30">
    <w:abstractNumId w:val="16"/>
  </w:num>
  <w:num w:numId="31">
    <w:abstractNumId w:val="31"/>
  </w:num>
  <w:num w:numId="32">
    <w:abstractNumId w:val="38"/>
  </w:num>
  <w:num w:numId="33">
    <w:abstractNumId w:val="34"/>
  </w:num>
  <w:num w:numId="34">
    <w:abstractNumId w:val="13"/>
  </w:num>
  <w:num w:numId="35">
    <w:abstractNumId w:val="11"/>
  </w:num>
  <w:num w:numId="36">
    <w:abstractNumId w:val="1"/>
  </w:num>
  <w:num w:numId="37">
    <w:abstractNumId w:val="30"/>
  </w:num>
  <w:num w:numId="38">
    <w:abstractNumId w:val="19"/>
  </w:num>
  <w:num w:numId="39">
    <w:abstractNumId w:val="28"/>
  </w:num>
  <w:num w:numId="40">
    <w:abstractNumId w:val="42"/>
  </w:num>
  <w:num w:numId="41">
    <w:abstractNumId w:val="35"/>
  </w:num>
  <w:num w:numId="42">
    <w:abstractNumId w:val="43"/>
  </w:num>
  <w:num w:numId="43">
    <w:abstractNumId w:val="32"/>
  </w:num>
  <w:num w:numId="44">
    <w:abstractNumId w:val="17"/>
  </w:num>
  <w:num w:numId="45">
    <w:abstractNumId w:val="27"/>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D74FE"/>
    <w:rsid w:val="00002320"/>
    <w:rsid w:val="00006991"/>
    <w:rsid w:val="00007926"/>
    <w:rsid w:val="000246BB"/>
    <w:rsid w:val="00024B7A"/>
    <w:rsid w:val="00026AF5"/>
    <w:rsid w:val="00034C4E"/>
    <w:rsid w:val="000360B2"/>
    <w:rsid w:val="00036BE7"/>
    <w:rsid w:val="0006717F"/>
    <w:rsid w:val="0007251E"/>
    <w:rsid w:val="00080D74"/>
    <w:rsid w:val="00082C6E"/>
    <w:rsid w:val="00093D70"/>
    <w:rsid w:val="00095A54"/>
    <w:rsid w:val="000A3D36"/>
    <w:rsid w:val="000A668F"/>
    <w:rsid w:val="000B5D26"/>
    <w:rsid w:val="000D50B0"/>
    <w:rsid w:val="000D5B00"/>
    <w:rsid w:val="000D7158"/>
    <w:rsid w:val="000E1E67"/>
    <w:rsid w:val="000E4BAE"/>
    <w:rsid w:val="000F5C6E"/>
    <w:rsid w:val="001200D2"/>
    <w:rsid w:val="00130F08"/>
    <w:rsid w:val="001350D5"/>
    <w:rsid w:val="00144FB5"/>
    <w:rsid w:val="001474B1"/>
    <w:rsid w:val="00150849"/>
    <w:rsid w:val="00165646"/>
    <w:rsid w:val="001663AF"/>
    <w:rsid w:val="001709C3"/>
    <w:rsid w:val="001862BB"/>
    <w:rsid w:val="00193482"/>
    <w:rsid w:val="001A3778"/>
    <w:rsid w:val="001B22DB"/>
    <w:rsid w:val="001B5E11"/>
    <w:rsid w:val="001D0E24"/>
    <w:rsid w:val="001D0E41"/>
    <w:rsid w:val="001D48F1"/>
    <w:rsid w:val="001D7E4A"/>
    <w:rsid w:val="001E391D"/>
    <w:rsid w:val="001F096C"/>
    <w:rsid w:val="001F521F"/>
    <w:rsid w:val="001F56FD"/>
    <w:rsid w:val="0020063E"/>
    <w:rsid w:val="00203506"/>
    <w:rsid w:val="002112CC"/>
    <w:rsid w:val="00215BDD"/>
    <w:rsid w:val="0022664F"/>
    <w:rsid w:val="00231DF7"/>
    <w:rsid w:val="00234BD2"/>
    <w:rsid w:val="00243551"/>
    <w:rsid w:val="00252B30"/>
    <w:rsid w:val="00255158"/>
    <w:rsid w:val="002574F9"/>
    <w:rsid w:val="002649BD"/>
    <w:rsid w:val="002714A4"/>
    <w:rsid w:val="00275A9C"/>
    <w:rsid w:val="00290627"/>
    <w:rsid w:val="00292492"/>
    <w:rsid w:val="00296ACB"/>
    <w:rsid w:val="002A73C2"/>
    <w:rsid w:val="002B1D2B"/>
    <w:rsid w:val="002C3E30"/>
    <w:rsid w:val="002D1F3A"/>
    <w:rsid w:val="002D2447"/>
    <w:rsid w:val="002E03C7"/>
    <w:rsid w:val="002E6A5A"/>
    <w:rsid w:val="002F230B"/>
    <w:rsid w:val="00300738"/>
    <w:rsid w:val="003279FB"/>
    <w:rsid w:val="00327D95"/>
    <w:rsid w:val="00346751"/>
    <w:rsid w:val="003516A9"/>
    <w:rsid w:val="00352420"/>
    <w:rsid w:val="00354433"/>
    <w:rsid w:val="00370426"/>
    <w:rsid w:val="00384636"/>
    <w:rsid w:val="003862C8"/>
    <w:rsid w:val="00386CA2"/>
    <w:rsid w:val="00397F34"/>
    <w:rsid w:val="003A54CF"/>
    <w:rsid w:val="003B1FEA"/>
    <w:rsid w:val="003B2E66"/>
    <w:rsid w:val="003B3ED8"/>
    <w:rsid w:val="003B5747"/>
    <w:rsid w:val="003C0A6B"/>
    <w:rsid w:val="003C193B"/>
    <w:rsid w:val="003F2410"/>
    <w:rsid w:val="003F2FA4"/>
    <w:rsid w:val="003F5BCA"/>
    <w:rsid w:val="0040777B"/>
    <w:rsid w:val="0041355B"/>
    <w:rsid w:val="004140CD"/>
    <w:rsid w:val="004153E0"/>
    <w:rsid w:val="00426C19"/>
    <w:rsid w:val="00427264"/>
    <w:rsid w:val="00431B24"/>
    <w:rsid w:val="00432416"/>
    <w:rsid w:val="00433B3A"/>
    <w:rsid w:val="00443DE6"/>
    <w:rsid w:val="004449C9"/>
    <w:rsid w:val="00450285"/>
    <w:rsid w:val="0045653E"/>
    <w:rsid w:val="00461926"/>
    <w:rsid w:val="004629DD"/>
    <w:rsid w:val="004707BA"/>
    <w:rsid w:val="00482115"/>
    <w:rsid w:val="00482765"/>
    <w:rsid w:val="00494D70"/>
    <w:rsid w:val="004A551E"/>
    <w:rsid w:val="004B7860"/>
    <w:rsid w:val="004B7BC9"/>
    <w:rsid w:val="004C6831"/>
    <w:rsid w:val="004D23A5"/>
    <w:rsid w:val="004D39D7"/>
    <w:rsid w:val="004F6745"/>
    <w:rsid w:val="004F7AC6"/>
    <w:rsid w:val="0050546D"/>
    <w:rsid w:val="00534DB6"/>
    <w:rsid w:val="00555B4A"/>
    <w:rsid w:val="0055724F"/>
    <w:rsid w:val="0056376F"/>
    <w:rsid w:val="00564041"/>
    <w:rsid w:val="00565C5A"/>
    <w:rsid w:val="0058595D"/>
    <w:rsid w:val="00594DDB"/>
    <w:rsid w:val="005B4E10"/>
    <w:rsid w:val="005C7580"/>
    <w:rsid w:val="005E343A"/>
    <w:rsid w:val="005E6157"/>
    <w:rsid w:val="00607E60"/>
    <w:rsid w:val="00611C95"/>
    <w:rsid w:val="00614809"/>
    <w:rsid w:val="00615871"/>
    <w:rsid w:val="00620C9A"/>
    <w:rsid w:val="00625CD2"/>
    <w:rsid w:val="00637597"/>
    <w:rsid w:val="006467FE"/>
    <w:rsid w:val="00651688"/>
    <w:rsid w:val="0065282C"/>
    <w:rsid w:val="00652F57"/>
    <w:rsid w:val="00655162"/>
    <w:rsid w:val="00661F24"/>
    <w:rsid w:val="00674FCF"/>
    <w:rsid w:val="00676960"/>
    <w:rsid w:val="00680E2C"/>
    <w:rsid w:val="006962D3"/>
    <w:rsid w:val="006970D6"/>
    <w:rsid w:val="00697700"/>
    <w:rsid w:val="006B58DF"/>
    <w:rsid w:val="006C25B3"/>
    <w:rsid w:val="006C5362"/>
    <w:rsid w:val="006C73EE"/>
    <w:rsid w:val="006D0E1D"/>
    <w:rsid w:val="006D5D8F"/>
    <w:rsid w:val="006D7E66"/>
    <w:rsid w:val="006E03C9"/>
    <w:rsid w:val="006E4CF0"/>
    <w:rsid w:val="006F63B7"/>
    <w:rsid w:val="00704A04"/>
    <w:rsid w:val="007065F6"/>
    <w:rsid w:val="00710140"/>
    <w:rsid w:val="007113F4"/>
    <w:rsid w:val="007136E9"/>
    <w:rsid w:val="00715F4B"/>
    <w:rsid w:val="0072227A"/>
    <w:rsid w:val="0072718B"/>
    <w:rsid w:val="00732FDA"/>
    <w:rsid w:val="00736818"/>
    <w:rsid w:val="007500E2"/>
    <w:rsid w:val="007519B9"/>
    <w:rsid w:val="00756381"/>
    <w:rsid w:val="00766436"/>
    <w:rsid w:val="007671BF"/>
    <w:rsid w:val="007728A2"/>
    <w:rsid w:val="00781158"/>
    <w:rsid w:val="00787F2F"/>
    <w:rsid w:val="007954B4"/>
    <w:rsid w:val="00795676"/>
    <w:rsid w:val="007A4145"/>
    <w:rsid w:val="007B5637"/>
    <w:rsid w:val="007B6C74"/>
    <w:rsid w:val="007C47B8"/>
    <w:rsid w:val="007C5339"/>
    <w:rsid w:val="007D4B26"/>
    <w:rsid w:val="007E556B"/>
    <w:rsid w:val="00802A30"/>
    <w:rsid w:val="00806A82"/>
    <w:rsid w:val="008148DC"/>
    <w:rsid w:val="0082010E"/>
    <w:rsid w:val="008241EF"/>
    <w:rsid w:val="00833316"/>
    <w:rsid w:val="00837D36"/>
    <w:rsid w:val="0085090D"/>
    <w:rsid w:val="0085360C"/>
    <w:rsid w:val="00857BBB"/>
    <w:rsid w:val="00860257"/>
    <w:rsid w:val="00867D43"/>
    <w:rsid w:val="008702F1"/>
    <w:rsid w:val="00882FDA"/>
    <w:rsid w:val="00884E5D"/>
    <w:rsid w:val="008875B7"/>
    <w:rsid w:val="00897EED"/>
    <w:rsid w:val="008A334F"/>
    <w:rsid w:val="008A5297"/>
    <w:rsid w:val="008B48E3"/>
    <w:rsid w:val="008B4AA6"/>
    <w:rsid w:val="008C1548"/>
    <w:rsid w:val="008C2716"/>
    <w:rsid w:val="008C42E1"/>
    <w:rsid w:val="008C75FF"/>
    <w:rsid w:val="008D4B03"/>
    <w:rsid w:val="008D74FE"/>
    <w:rsid w:val="008E5011"/>
    <w:rsid w:val="008E7A57"/>
    <w:rsid w:val="009021AD"/>
    <w:rsid w:val="00904957"/>
    <w:rsid w:val="00904CCE"/>
    <w:rsid w:val="00910E81"/>
    <w:rsid w:val="009212B0"/>
    <w:rsid w:val="009317A7"/>
    <w:rsid w:val="00936794"/>
    <w:rsid w:val="00936C22"/>
    <w:rsid w:val="009413CB"/>
    <w:rsid w:val="00946B5B"/>
    <w:rsid w:val="00972A0A"/>
    <w:rsid w:val="00975050"/>
    <w:rsid w:val="00983513"/>
    <w:rsid w:val="00983514"/>
    <w:rsid w:val="009B433B"/>
    <w:rsid w:val="009C3ADD"/>
    <w:rsid w:val="009E04CF"/>
    <w:rsid w:val="009E2173"/>
    <w:rsid w:val="009E6F34"/>
    <w:rsid w:val="009E74A4"/>
    <w:rsid w:val="009E7E5C"/>
    <w:rsid w:val="009F246C"/>
    <w:rsid w:val="00A017AB"/>
    <w:rsid w:val="00A024BE"/>
    <w:rsid w:val="00A07216"/>
    <w:rsid w:val="00A13DB5"/>
    <w:rsid w:val="00A1429C"/>
    <w:rsid w:val="00A21B1F"/>
    <w:rsid w:val="00A22FF7"/>
    <w:rsid w:val="00A23E48"/>
    <w:rsid w:val="00A43A1B"/>
    <w:rsid w:val="00A47067"/>
    <w:rsid w:val="00A500FD"/>
    <w:rsid w:val="00A701DD"/>
    <w:rsid w:val="00A7512A"/>
    <w:rsid w:val="00A7726E"/>
    <w:rsid w:val="00A96CEE"/>
    <w:rsid w:val="00AA7C87"/>
    <w:rsid w:val="00AC19A6"/>
    <w:rsid w:val="00AC5846"/>
    <w:rsid w:val="00AE02F6"/>
    <w:rsid w:val="00AE596F"/>
    <w:rsid w:val="00AF4C50"/>
    <w:rsid w:val="00AF4D74"/>
    <w:rsid w:val="00B0047E"/>
    <w:rsid w:val="00B012EC"/>
    <w:rsid w:val="00B013ED"/>
    <w:rsid w:val="00B0318F"/>
    <w:rsid w:val="00B04B65"/>
    <w:rsid w:val="00B11D2E"/>
    <w:rsid w:val="00B1573B"/>
    <w:rsid w:val="00B16C3B"/>
    <w:rsid w:val="00B25642"/>
    <w:rsid w:val="00B4148D"/>
    <w:rsid w:val="00B45EC1"/>
    <w:rsid w:val="00B623E1"/>
    <w:rsid w:val="00B857DB"/>
    <w:rsid w:val="00B97619"/>
    <w:rsid w:val="00BA0FBF"/>
    <w:rsid w:val="00BA206E"/>
    <w:rsid w:val="00BA2552"/>
    <w:rsid w:val="00BA2863"/>
    <w:rsid w:val="00BB158F"/>
    <w:rsid w:val="00BB6DF0"/>
    <w:rsid w:val="00BE4303"/>
    <w:rsid w:val="00BE5ED0"/>
    <w:rsid w:val="00C11196"/>
    <w:rsid w:val="00C30A41"/>
    <w:rsid w:val="00C407C4"/>
    <w:rsid w:val="00C44835"/>
    <w:rsid w:val="00C5439A"/>
    <w:rsid w:val="00C555A5"/>
    <w:rsid w:val="00C65E8B"/>
    <w:rsid w:val="00C73D76"/>
    <w:rsid w:val="00C80237"/>
    <w:rsid w:val="00C912A3"/>
    <w:rsid w:val="00CA3A86"/>
    <w:rsid w:val="00CA401E"/>
    <w:rsid w:val="00CA429F"/>
    <w:rsid w:val="00CA4FD1"/>
    <w:rsid w:val="00CB32F0"/>
    <w:rsid w:val="00CB4A37"/>
    <w:rsid w:val="00CC321E"/>
    <w:rsid w:val="00CD063B"/>
    <w:rsid w:val="00CD6AE2"/>
    <w:rsid w:val="00CE2C72"/>
    <w:rsid w:val="00CF0F86"/>
    <w:rsid w:val="00CF23CB"/>
    <w:rsid w:val="00D011B7"/>
    <w:rsid w:val="00D035E9"/>
    <w:rsid w:val="00D05130"/>
    <w:rsid w:val="00D1659E"/>
    <w:rsid w:val="00D212FE"/>
    <w:rsid w:val="00D2647A"/>
    <w:rsid w:val="00D27C69"/>
    <w:rsid w:val="00D32D24"/>
    <w:rsid w:val="00D35A2A"/>
    <w:rsid w:val="00D4587E"/>
    <w:rsid w:val="00D46F2C"/>
    <w:rsid w:val="00D51D08"/>
    <w:rsid w:val="00D566A7"/>
    <w:rsid w:val="00D7175C"/>
    <w:rsid w:val="00D82F31"/>
    <w:rsid w:val="00D85F45"/>
    <w:rsid w:val="00D927DF"/>
    <w:rsid w:val="00DA5A39"/>
    <w:rsid w:val="00DB207F"/>
    <w:rsid w:val="00DB4F8C"/>
    <w:rsid w:val="00DB685E"/>
    <w:rsid w:val="00DC0310"/>
    <w:rsid w:val="00DD2762"/>
    <w:rsid w:val="00DD778A"/>
    <w:rsid w:val="00DE2095"/>
    <w:rsid w:val="00DF287D"/>
    <w:rsid w:val="00DF29F4"/>
    <w:rsid w:val="00DF5DC3"/>
    <w:rsid w:val="00E10603"/>
    <w:rsid w:val="00E32FAA"/>
    <w:rsid w:val="00E35C46"/>
    <w:rsid w:val="00E37A20"/>
    <w:rsid w:val="00E621EB"/>
    <w:rsid w:val="00E6335F"/>
    <w:rsid w:val="00E74239"/>
    <w:rsid w:val="00E823B6"/>
    <w:rsid w:val="00EA6933"/>
    <w:rsid w:val="00EC4073"/>
    <w:rsid w:val="00EC5120"/>
    <w:rsid w:val="00ED7B45"/>
    <w:rsid w:val="00ED7E03"/>
    <w:rsid w:val="00EE5B38"/>
    <w:rsid w:val="00EF67A8"/>
    <w:rsid w:val="00F02FFE"/>
    <w:rsid w:val="00F1307C"/>
    <w:rsid w:val="00F1630A"/>
    <w:rsid w:val="00F36337"/>
    <w:rsid w:val="00F36A8C"/>
    <w:rsid w:val="00F50A16"/>
    <w:rsid w:val="00F548AA"/>
    <w:rsid w:val="00F54E5F"/>
    <w:rsid w:val="00F55D56"/>
    <w:rsid w:val="00F91F3F"/>
    <w:rsid w:val="00F922BE"/>
    <w:rsid w:val="00FA4BD4"/>
    <w:rsid w:val="00FA5BEE"/>
    <w:rsid w:val="00FB605A"/>
    <w:rsid w:val="00FC3657"/>
    <w:rsid w:val="00FE2C3D"/>
    <w:rsid w:val="00FF2C8D"/>
    <w:rsid w:val="00FF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1D"/>
    <w:rPr>
      <w:sz w:val="24"/>
      <w:szCs w:val="24"/>
    </w:rPr>
  </w:style>
  <w:style w:type="paragraph" w:styleId="Heading1">
    <w:name w:val="heading 1"/>
    <w:basedOn w:val="Normal"/>
    <w:next w:val="Normal"/>
    <w:qFormat/>
    <w:rsid w:val="001E391D"/>
    <w:pPr>
      <w:keepNext/>
      <w:jc w:val="center"/>
      <w:outlineLvl w:val="0"/>
    </w:pPr>
    <w:rPr>
      <w:b/>
      <w:bCs/>
      <w:sz w:val="32"/>
    </w:rPr>
  </w:style>
  <w:style w:type="paragraph" w:styleId="Heading2">
    <w:name w:val="heading 2"/>
    <w:basedOn w:val="Normal"/>
    <w:next w:val="Normal"/>
    <w:qFormat/>
    <w:rsid w:val="001E391D"/>
    <w:pPr>
      <w:keepNext/>
      <w:ind w:left="720"/>
      <w:outlineLvl w:val="1"/>
    </w:pPr>
    <w:rPr>
      <w:b/>
      <w:bCs/>
    </w:rPr>
  </w:style>
  <w:style w:type="paragraph" w:styleId="Heading3">
    <w:name w:val="heading 3"/>
    <w:basedOn w:val="Normal"/>
    <w:next w:val="Normal"/>
    <w:qFormat/>
    <w:rsid w:val="001E391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91D"/>
    <w:pPr>
      <w:ind w:left="720"/>
    </w:pPr>
  </w:style>
  <w:style w:type="paragraph" w:styleId="BodyText">
    <w:name w:val="Body Text"/>
    <w:basedOn w:val="Normal"/>
    <w:rsid w:val="001E391D"/>
    <w:pPr>
      <w:jc w:val="both"/>
    </w:pPr>
  </w:style>
  <w:style w:type="paragraph" w:styleId="BodyTextIndent2">
    <w:name w:val="Body Text Indent 2"/>
    <w:basedOn w:val="Normal"/>
    <w:rsid w:val="001E391D"/>
    <w:pPr>
      <w:ind w:left="720"/>
      <w:jc w:val="both"/>
    </w:pPr>
  </w:style>
  <w:style w:type="paragraph" w:styleId="BodyTextIndent3">
    <w:name w:val="Body Text Indent 3"/>
    <w:basedOn w:val="Normal"/>
    <w:rsid w:val="001E391D"/>
    <w:pPr>
      <w:ind w:left="360"/>
      <w:jc w:val="both"/>
    </w:pPr>
  </w:style>
  <w:style w:type="paragraph" w:styleId="Title">
    <w:name w:val="Title"/>
    <w:basedOn w:val="Normal"/>
    <w:qFormat/>
    <w:rsid w:val="001E391D"/>
    <w:pPr>
      <w:jc w:val="center"/>
    </w:pPr>
    <w:rPr>
      <w:b/>
      <w:bCs/>
      <w:sz w:val="32"/>
    </w:rPr>
  </w:style>
  <w:style w:type="paragraph" w:styleId="ListBullet">
    <w:name w:val="List Bullet"/>
    <w:basedOn w:val="Normal"/>
    <w:autoRedefine/>
    <w:rsid w:val="001E391D"/>
    <w:pPr>
      <w:numPr>
        <w:numId w:val="1"/>
      </w:numPr>
    </w:pPr>
  </w:style>
  <w:style w:type="character" w:styleId="Hyperlink">
    <w:name w:val="Hyperlink"/>
    <w:basedOn w:val="DefaultParagraphFont"/>
    <w:rsid w:val="001E391D"/>
    <w:rPr>
      <w:color w:val="0000FF"/>
      <w:u w:val="single"/>
    </w:rPr>
  </w:style>
  <w:style w:type="character" w:styleId="FollowedHyperlink">
    <w:name w:val="FollowedHyperlink"/>
    <w:basedOn w:val="DefaultParagraphFont"/>
    <w:rsid w:val="001E391D"/>
    <w:rPr>
      <w:color w:val="800080"/>
      <w:u w:val="single"/>
    </w:rPr>
  </w:style>
  <w:style w:type="paragraph" w:styleId="Header">
    <w:name w:val="header"/>
    <w:basedOn w:val="Normal"/>
    <w:rsid w:val="001E391D"/>
    <w:pPr>
      <w:tabs>
        <w:tab w:val="center" w:pos="4320"/>
        <w:tab w:val="right" w:pos="8640"/>
      </w:tabs>
    </w:pPr>
  </w:style>
  <w:style w:type="paragraph" w:styleId="Footer">
    <w:name w:val="footer"/>
    <w:basedOn w:val="Normal"/>
    <w:rsid w:val="001E391D"/>
    <w:pPr>
      <w:tabs>
        <w:tab w:val="center" w:pos="4320"/>
        <w:tab w:val="right" w:pos="8640"/>
      </w:tabs>
    </w:pPr>
  </w:style>
  <w:style w:type="character" w:styleId="PageNumber">
    <w:name w:val="page number"/>
    <w:basedOn w:val="DefaultParagraphFont"/>
    <w:rsid w:val="001E391D"/>
  </w:style>
  <w:style w:type="paragraph" w:styleId="BalloonText">
    <w:name w:val="Balloon Text"/>
    <w:basedOn w:val="Normal"/>
    <w:semiHidden/>
    <w:rsid w:val="001E391D"/>
    <w:rPr>
      <w:rFonts w:ascii="Tahoma" w:hAnsi="Tahoma" w:cs="Tahoma"/>
      <w:sz w:val="16"/>
      <w:szCs w:val="16"/>
    </w:rPr>
  </w:style>
  <w:style w:type="paragraph" w:styleId="ListParagraph">
    <w:name w:val="List Paragraph"/>
    <w:basedOn w:val="Normal"/>
    <w:uiPriority w:val="34"/>
    <w:qFormat/>
    <w:rsid w:val="00130F08"/>
    <w:pPr>
      <w:ind w:left="720"/>
    </w:pPr>
  </w:style>
</w:styles>
</file>

<file path=word/webSettings.xml><?xml version="1.0" encoding="utf-8"?>
<w:webSettings xmlns:r="http://schemas.openxmlformats.org/officeDocument/2006/relationships" xmlns:w="http://schemas.openxmlformats.org/wordprocessingml/2006/main">
  <w:divs>
    <w:div w:id="212272217">
      <w:bodyDiv w:val="1"/>
      <w:marLeft w:val="0"/>
      <w:marRight w:val="0"/>
      <w:marTop w:val="0"/>
      <w:marBottom w:val="0"/>
      <w:divBdr>
        <w:top w:val="none" w:sz="0" w:space="0" w:color="auto"/>
        <w:left w:val="none" w:sz="0" w:space="0" w:color="auto"/>
        <w:bottom w:val="none" w:sz="0" w:space="0" w:color="auto"/>
        <w:right w:val="none" w:sz="0" w:space="0" w:color="auto"/>
      </w:divBdr>
    </w:div>
    <w:div w:id="255595755">
      <w:bodyDiv w:val="1"/>
      <w:marLeft w:val="0"/>
      <w:marRight w:val="0"/>
      <w:marTop w:val="0"/>
      <w:marBottom w:val="0"/>
      <w:divBdr>
        <w:top w:val="none" w:sz="0" w:space="0" w:color="auto"/>
        <w:left w:val="none" w:sz="0" w:space="0" w:color="auto"/>
        <w:bottom w:val="none" w:sz="0" w:space="0" w:color="auto"/>
        <w:right w:val="none" w:sz="0" w:space="0" w:color="auto"/>
      </w:divBdr>
    </w:div>
    <w:div w:id="360858659">
      <w:bodyDiv w:val="1"/>
      <w:marLeft w:val="0"/>
      <w:marRight w:val="0"/>
      <w:marTop w:val="0"/>
      <w:marBottom w:val="0"/>
      <w:divBdr>
        <w:top w:val="none" w:sz="0" w:space="0" w:color="auto"/>
        <w:left w:val="none" w:sz="0" w:space="0" w:color="auto"/>
        <w:bottom w:val="none" w:sz="0" w:space="0" w:color="auto"/>
        <w:right w:val="none" w:sz="0" w:space="0" w:color="auto"/>
      </w:divBdr>
    </w:div>
    <w:div w:id="727151219">
      <w:bodyDiv w:val="1"/>
      <w:marLeft w:val="0"/>
      <w:marRight w:val="0"/>
      <w:marTop w:val="0"/>
      <w:marBottom w:val="0"/>
      <w:divBdr>
        <w:top w:val="none" w:sz="0" w:space="0" w:color="auto"/>
        <w:left w:val="none" w:sz="0" w:space="0" w:color="auto"/>
        <w:bottom w:val="none" w:sz="0" w:space="0" w:color="auto"/>
        <w:right w:val="none" w:sz="0" w:space="0" w:color="auto"/>
      </w:divBdr>
    </w:div>
    <w:div w:id="14765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idge@besorravine.org" TargetMode="External"/><Relationship Id="rId3" Type="http://schemas.openxmlformats.org/officeDocument/2006/relationships/settings" Target="settings.xml"/><Relationship Id="rId7" Type="http://schemas.openxmlformats.org/officeDocument/2006/relationships/hyperlink" Target="mailto:aritz@openarmsfindl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1774</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CCA Board Meeting Minutes</vt:lpstr>
    </vt:vector>
  </TitlesOfParts>
  <Company>Hancock County</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Board Meeting Minutes</dc:title>
  <dc:subject/>
  <dc:creator>embruno</dc:creator>
  <cp:keywords/>
  <dc:description/>
  <cp:lastModifiedBy>kmswitzer</cp:lastModifiedBy>
  <cp:revision>3</cp:revision>
  <cp:lastPrinted>2012-04-26T13:35:00Z</cp:lastPrinted>
  <dcterms:created xsi:type="dcterms:W3CDTF">2012-11-06T15:32:00Z</dcterms:created>
  <dcterms:modified xsi:type="dcterms:W3CDTF">2013-01-15T20:00:00Z</dcterms:modified>
</cp:coreProperties>
</file>